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00" w:rsidRPr="001B2100" w:rsidRDefault="001B2100" w:rsidP="001B2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2100">
        <w:rPr>
          <w:rFonts w:ascii="Times New Roman" w:hAnsi="Times New Roman" w:cs="Times New Roman"/>
          <w:b/>
          <w:sz w:val="28"/>
          <w:szCs w:val="28"/>
        </w:rPr>
        <w:t>Защита прокурором прав граждан</w:t>
      </w:r>
    </w:p>
    <w:bookmarkEnd w:id="0"/>
    <w:p w:rsid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В Гражданском процессуальном кодексе Российской Федерации (далее – ГПК РФ) и Кодексе административного судопроизводства Российской Федерации (далее – КАС РФ) предусмотрены полномочия прокурора по защите прав и законных интересов граждан в судебном порядке. </w:t>
      </w: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Согласно части 1 статьи 45 ГПК РФ прокурор вправе обратиться в суд с заявлением в защиту прав, свобод и законных интересов граждан.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 </w:t>
      </w: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Частью 1 статьи 39 КАС РФ установлено, что административное исковое заявление в защиту прав, свобод и законных интересов гражданина, являющегося субъектом административных и иных публичных правоотношений,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Таким образом, с учетом вида судопроизводства и характера правоотношений в каждом случае вопрос о возможности обращения прокурора в суд в интересах гражданина, в том числе при наличии уважительных причин, не позволяющих ему самостоятельно обратиться в суд, решается исходя из анализа конкретных обстоятельств и подтверждающих документов. </w:t>
      </w:r>
    </w:p>
    <w:p w:rsidR="001B2100" w:rsidRPr="001B2100" w:rsidRDefault="001B2100" w:rsidP="001B2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00">
        <w:rPr>
          <w:rFonts w:ascii="Times New Roman" w:hAnsi="Times New Roman" w:cs="Times New Roman"/>
          <w:sz w:val="28"/>
          <w:szCs w:val="28"/>
        </w:rPr>
        <w:t xml:space="preserve">Для того, чтобы установить наличие оснований для обращения прокурора в интересах гражданина с иском в суд, необходимо обратиться в органы прокуратуры с заявлением по конкретному вопросу (по возможности с представлением подтверждающих документов либо их копий). </w:t>
      </w:r>
    </w:p>
    <w:p w:rsidR="00D859ED" w:rsidRDefault="00D859ED" w:rsidP="001B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100" w:rsidRDefault="001B2100" w:rsidP="001B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100" w:rsidRPr="001B2100" w:rsidRDefault="001B2100" w:rsidP="001B2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1B2100" w:rsidRPr="001B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F0"/>
    <w:rsid w:val="001B2100"/>
    <w:rsid w:val="002849F0"/>
    <w:rsid w:val="00D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CB65-9BC6-4356-893F-673B8FF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2022-12-22T16:12:00Z</dcterms:created>
  <dcterms:modified xsi:type="dcterms:W3CDTF">2022-12-22T16:16:00Z</dcterms:modified>
</cp:coreProperties>
</file>