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0" w:rsidRDefault="003B5380" w:rsidP="003B53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80">
        <w:rPr>
          <w:rFonts w:ascii="Times New Roman" w:hAnsi="Times New Roman" w:cs="Times New Roman"/>
          <w:b/>
          <w:sz w:val="28"/>
          <w:szCs w:val="28"/>
        </w:rPr>
        <w:t>Последствия несвоевременной выдачи трудовой книжки.</w:t>
      </w:r>
    </w:p>
    <w:p w:rsidR="003B5380" w:rsidRPr="003B5380" w:rsidRDefault="003B5380" w:rsidP="003B53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80" w:rsidRPr="003B5380" w:rsidRDefault="003B5380" w:rsidP="003B5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80">
        <w:rPr>
          <w:rFonts w:ascii="Times New Roman" w:hAnsi="Times New Roman" w:cs="Times New Roman"/>
          <w:sz w:val="28"/>
          <w:szCs w:val="28"/>
        </w:rPr>
        <w:t>Ст. 80 Трудового кодекса Российской Федерации установлена обязанность работодателя в последний день работы выдать работнику трудовую книжку или предоставить сведения о трудовой деятельности (ст. 66.1 ТК РФ)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:rsidR="003B5380" w:rsidRPr="003B5380" w:rsidRDefault="003B5380" w:rsidP="003B5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80">
        <w:rPr>
          <w:rFonts w:ascii="Times New Roman" w:hAnsi="Times New Roman" w:cs="Times New Roman"/>
          <w:sz w:val="28"/>
          <w:szCs w:val="28"/>
        </w:rPr>
        <w:t>Согласно абзацу 6 ст. 84.1 ТК РФ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</w:p>
    <w:p w:rsidR="003B5380" w:rsidRPr="003B5380" w:rsidRDefault="003B5380" w:rsidP="003B5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80">
        <w:rPr>
          <w:rFonts w:ascii="Times New Roman" w:hAnsi="Times New Roman" w:cs="Times New Roman"/>
          <w:sz w:val="28"/>
          <w:szCs w:val="28"/>
        </w:rPr>
        <w:t>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3B5380" w:rsidRPr="003B5380" w:rsidRDefault="003B5380" w:rsidP="003B5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380">
        <w:rPr>
          <w:rFonts w:ascii="Times New Roman" w:hAnsi="Times New Roman" w:cs="Times New Roman"/>
          <w:sz w:val="28"/>
          <w:szCs w:val="28"/>
        </w:rPr>
        <w:t>Аналогичные требования указаны в п. 36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№ 225.</w:t>
      </w:r>
    </w:p>
    <w:p w:rsidR="003B5380" w:rsidRPr="003B5380" w:rsidRDefault="003B5380" w:rsidP="003B5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80">
        <w:rPr>
          <w:rFonts w:ascii="Times New Roman" w:hAnsi="Times New Roman" w:cs="Times New Roman"/>
          <w:sz w:val="28"/>
          <w:szCs w:val="28"/>
        </w:rPr>
        <w:t xml:space="preserve">Ст. 234 ТК РФ установлено, что работодатель обязан возместить </w:t>
      </w:r>
      <w:proofErr w:type="gramStart"/>
      <w:r w:rsidRPr="003B5380">
        <w:rPr>
          <w:rFonts w:ascii="Times New Roman" w:hAnsi="Times New Roman" w:cs="Times New Roman"/>
          <w:sz w:val="28"/>
          <w:szCs w:val="28"/>
        </w:rPr>
        <w:t>работнику</w:t>
      </w:r>
      <w:proofErr w:type="gramEnd"/>
      <w:r w:rsidRPr="003B5380">
        <w:rPr>
          <w:rFonts w:ascii="Times New Roman" w:hAnsi="Times New Roman" w:cs="Times New Roman"/>
          <w:sz w:val="28"/>
          <w:szCs w:val="28"/>
        </w:rPr>
        <w:t xml:space="preserve">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книжки, предоставления сведений о трудовой деятельности (ст.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:rsidR="003B5380" w:rsidRPr="003B5380" w:rsidRDefault="003B5380" w:rsidP="003B5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380">
        <w:rPr>
          <w:rFonts w:ascii="Times New Roman" w:hAnsi="Times New Roman" w:cs="Times New Roman"/>
          <w:sz w:val="28"/>
          <w:szCs w:val="28"/>
        </w:rPr>
        <w:t>Кроме материальной ответственности, за невыдачу или несвоевременную выдачу документов при увольнении, в том числе трудовой книжки, работодатель подлежит привлечению к административной ответственности по ч. 1 ст. 5.27 КоАП РФ.</w:t>
      </w:r>
    </w:p>
    <w:p w:rsidR="00D834A0" w:rsidRDefault="00D834A0" w:rsidP="003B5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380" w:rsidRDefault="003B5380" w:rsidP="003B5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380" w:rsidRPr="003B5380" w:rsidRDefault="003B5380" w:rsidP="003B5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3B5380" w:rsidRPr="003B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95"/>
    <w:rsid w:val="00011395"/>
    <w:rsid w:val="003B5380"/>
    <w:rsid w:val="00D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93EB-D138-4C90-B988-9D12D1D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2022-12-22T16:42:00Z</dcterms:created>
  <dcterms:modified xsi:type="dcterms:W3CDTF">2022-12-22T16:44:00Z</dcterms:modified>
</cp:coreProperties>
</file>