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End"/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20 декабрь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20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A5B62" w:rsidRPr="00F948BC" w:rsidRDefault="00F948BC" w:rsidP="00CA5B62">
      <w:pPr>
        <w:shd w:val="clear" w:color="auto" w:fill="FFFFFF"/>
        <w:spacing w:before="562" w:line="240" w:lineRule="auto"/>
        <w:ind w:left="10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948B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F948BC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="00CA5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5B62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="00CA5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8BC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F948BC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F948B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 бюджета</w:t>
      </w:r>
      <w:r w:rsidRPr="00F948BC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F948BC" w:rsidRPr="00F948BC" w:rsidRDefault="00CA5B62" w:rsidP="000974A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948BC" w:rsidRPr="00F948BC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48BC" w:rsidRPr="00F948BC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постановляю:</w:t>
      </w:r>
    </w:p>
    <w:p w:rsidR="00F948BC" w:rsidRDefault="00F948BC" w:rsidP="00F948BC">
      <w:pPr>
        <w:numPr>
          <w:ilvl w:val="0"/>
          <w:numId w:val="2"/>
        </w:numPr>
        <w:spacing w:after="0" w:line="240" w:lineRule="auto"/>
        <w:ind w:left="240"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62">
        <w:rPr>
          <w:rFonts w:ascii="Times New Roman" w:hAnsi="Times New Roman" w:cs="Times New Roman"/>
          <w:sz w:val="28"/>
          <w:szCs w:val="28"/>
        </w:rPr>
        <w:t xml:space="preserve">Внести  изменения в постановление  главы администрации сельского поселения </w:t>
      </w:r>
      <w:proofErr w:type="spellStart"/>
      <w:r w:rsidR="00CA5B62" w:rsidRPr="00CA5B6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CA5B62" w:rsidRPr="00CA5B62">
        <w:rPr>
          <w:rFonts w:ascii="Times New Roman" w:hAnsi="Times New Roman" w:cs="Times New Roman"/>
          <w:sz w:val="28"/>
          <w:szCs w:val="28"/>
        </w:rPr>
        <w:t xml:space="preserve"> </w:t>
      </w:r>
      <w:r w:rsidRPr="00CA5B6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A5B6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A5B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 w:rsidR="00CA5B62" w:rsidRPr="00CA5B62">
        <w:rPr>
          <w:rFonts w:ascii="Times New Roman" w:hAnsi="Times New Roman" w:cs="Times New Roman"/>
          <w:sz w:val="28"/>
          <w:szCs w:val="28"/>
        </w:rPr>
        <w:t xml:space="preserve"> 25.</w:t>
      </w:r>
      <w:r w:rsidRPr="00CA5B62">
        <w:rPr>
          <w:rFonts w:ascii="Times New Roman" w:hAnsi="Times New Roman" w:cs="Times New Roman"/>
          <w:sz w:val="28"/>
          <w:szCs w:val="28"/>
        </w:rPr>
        <w:t>12.2015 года №</w:t>
      </w:r>
      <w:r w:rsidR="00CA5B62" w:rsidRPr="00CA5B62">
        <w:rPr>
          <w:rFonts w:ascii="Times New Roman" w:hAnsi="Times New Roman" w:cs="Times New Roman"/>
          <w:sz w:val="28"/>
          <w:szCs w:val="28"/>
        </w:rPr>
        <w:t>54</w:t>
      </w:r>
      <w:r w:rsidRPr="00CA5B62">
        <w:rPr>
          <w:rFonts w:ascii="Times New Roman" w:hAnsi="Times New Roman" w:cs="Times New Roman"/>
          <w:sz w:val="28"/>
          <w:szCs w:val="28"/>
        </w:rPr>
        <w:t xml:space="preserve"> «Об утверждении  Перечня  главных администраторов  доход</w:t>
      </w:r>
      <w:r w:rsidR="00CA5B62">
        <w:rPr>
          <w:rFonts w:ascii="Times New Roman" w:hAnsi="Times New Roman" w:cs="Times New Roman"/>
          <w:sz w:val="28"/>
          <w:szCs w:val="28"/>
        </w:rPr>
        <w:t xml:space="preserve">ов бюджета сельского поселения </w:t>
      </w:r>
      <w:proofErr w:type="spellStart"/>
      <w:r w:rsidR="00CA5B6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CA5B6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A5B6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A5B6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 закрепляемых за ними видов (подвидов) доходов  бюджета сельского поселения</w:t>
      </w:r>
      <w:r w:rsidR="00CA5B62" w:rsidRPr="00CA5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B62" w:rsidRPr="00CA5B6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CA5B62" w:rsidRPr="00CA5B62">
        <w:rPr>
          <w:rFonts w:ascii="Times New Roman" w:hAnsi="Times New Roman" w:cs="Times New Roman"/>
          <w:sz w:val="28"/>
          <w:szCs w:val="28"/>
        </w:rPr>
        <w:t xml:space="preserve"> </w:t>
      </w:r>
      <w:r w:rsidRPr="00CA5B62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 </w:t>
      </w:r>
      <w:proofErr w:type="spellStart"/>
      <w:r w:rsidRPr="00CA5B6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A5B62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Башкортостан»</w:t>
      </w:r>
      <w:r w:rsidR="00CA5B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5B62" w:rsidRPr="00CA5B62" w:rsidRDefault="00CA5B62" w:rsidP="00CA5B62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F948BC" w:rsidRPr="00F948BC" w:rsidRDefault="00F948BC" w:rsidP="00F948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BC">
        <w:rPr>
          <w:rFonts w:ascii="Times New Roman" w:hAnsi="Times New Roman" w:cs="Times New Roman"/>
          <w:sz w:val="28"/>
          <w:szCs w:val="28"/>
        </w:rPr>
        <w:t>Исключить коды бюджетной классификации:</w:t>
      </w:r>
    </w:p>
    <w:p w:rsidR="00F948BC" w:rsidRPr="00F948BC" w:rsidRDefault="00F948BC" w:rsidP="00F948BC">
      <w:pPr>
        <w:ind w:left="6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6378"/>
      </w:tblGrid>
      <w:tr w:rsidR="00F948BC" w:rsidRPr="00F948BC" w:rsidTr="00097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F948BC" w:rsidRPr="00F948BC" w:rsidTr="00097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F948BC" w:rsidRPr="00F948BC" w:rsidTr="00097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</w:t>
            </w: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незаконного или нецелевого использования бюджетных средств (в части бюджетов сельских поселений)</w:t>
            </w:r>
          </w:p>
        </w:tc>
      </w:tr>
      <w:tr w:rsidR="00F948BC" w:rsidRPr="00F948BC" w:rsidTr="00097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045A81" w:rsidRDefault="00045A81" w:rsidP="00045A81">
      <w:pPr>
        <w:spacing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F948BC" w:rsidRPr="00045A81" w:rsidRDefault="00F948BC" w:rsidP="00045A8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81">
        <w:rPr>
          <w:rFonts w:ascii="Times New Roman" w:hAnsi="Times New Roman" w:cs="Times New Roman"/>
          <w:sz w:val="28"/>
          <w:szCs w:val="28"/>
        </w:rPr>
        <w:t>дополнить  кодами видов доходов бюджетов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6378"/>
      </w:tblGrid>
      <w:tr w:rsidR="00F948BC" w:rsidRPr="00F948BC" w:rsidTr="00097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BC" w:rsidRPr="00F948BC" w:rsidRDefault="00CA5B62" w:rsidP="00CA5B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948BC" w:rsidRPr="00F948B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="00F948BC" w:rsidRPr="00F948B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="00F948BC" w:rsidRPr="00F948B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F948BC" w:rsidRPr="00F948BC" w:rsidTr="00097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BC" w:rsidRPr="00F948BC" w:rsidRDefault="00F948BC" w:rsidP="00CA5B62">
            <w:pPr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F948BC" w:rsidRPr="00F948BC" w:rsidTr="000974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8BC" w:rsidRPr="00F948BC" w:rsidRDefault="00F948BC" w:rsidP="00CA5B62">
            <w:pPr>
              <w:spacing w:line="240" w:lineRule="auto"/>
              <w:ind w:left="-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7791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C" w:rsidRPr="00F948BC" w:rsidRDefault="00F948BC" w:rsidP="00CA5B6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48BC" w:rsidRPr="00F948BC" w:rsidRDefault="00F948BC" w:rsidP="00CA5B6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BC" w:rsidRPr="00F948BC" w:rsidRDefault="00F948BC" w:rsidP="00CA5B62">
            <w:pPr>
              <w:spacing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48BC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F948BC" w:rsidRPr="00F948BC" w:rsidRDefault="00CA5B62" w:rsidP="00F94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  <w:r w:rsidR="00F948BC" w:rsidRPr="00F948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948BC" w:rsidRPr="00F94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48BC" w:rsidRPr="00F948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0974AD" w:rsidRDefault="00F948BC" w:rsidP="000974AD">
      <w:pPr>
        <w:rPr>
          <w:rFonts w:ascii="Times New Roman" w:hAnsi="Times New Roman" w:cs="Times New Roman"/>
          <w:sz w:val="28"/>
          <w:szCs w:val="28"/>
        </w:rPr>
      </w:pPr>
      <w:r w:rsidRPr="00F948BC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 1 января 2020 года.</w:t>
      </w:r>
    </w:p>
    <w:p w:rsidR="000974AD" w:rsidRDefault="000974AD" w:rsidP="0009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974AD" w:rsidRPr="000974AD" w:rsidRDefault="000974AD" w:rsidP="00097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974AD">
        <w:rPr>
          <w:rFonts w:ascii="Times New Roman" w:hAnsi="Times New Roman" w:cs="Times New Roman"/>
          <w:sz w:val="28"/>
          <w:szCs w:val="28"/>
        </w:rPr>
        <w:t>Глава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Pr="000974AD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0974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974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974A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974AD" w:rsidRPr="000974AD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A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3D2" w:rsidRPr="00F97F03" w:rsidRDefault="000974AD" w:rsidP="000974AD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0974AD"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sectPr w:rsidR="00AE23D2" w:rsidRPr="00F97F03" w:rsidSect="00045A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45A81"/>
    <w:rsid w:val="000974AD"/>
    <w:rsid w:val="001051B6"/>
    <w:rsid w:val="00107D6D"/>
    <w:rsid w:val="00154B4B"/>
    <w:rsid w:val="001848CF"/>
    <w:rsid w:val="001A0C66"/>
    <w:rsid w:val="001A1526"/>
    <w:rsid w:val="001D56FC"/>
    <w:rsid w:val="002103D2"/>
    <w:rsid w:val="00256A77"/>
    <w:rsid w:val="002640D2"/>
    <w:rsid w:val="00284D08"/>
    <w:rsid w:val="00392DFF"/>
    <w:rsid w:val="00396E64"/>
    <w:rsid w:val="00485D66"/>
    <w:rsid w:val="004C7CC2"/>
    <w:rsid w:val="00510889"/>
    <w:rsid w:val="00520389"/>
    <w:rsid w:val="005203FB"/>
    <w:rsid w:val="0052050F"/>
    <w:rsid w:val="00577C04"/>
    <w:rsid w:val="00594508"/>
    <w:rsid w:val="0061605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952F1"/>
    <w:rsid w:val="007C75B9"/>
    <w:rsid w:val="007E7B14"/>
    <w:rsid w:val="00805D30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9F2DB4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A5B62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EE2C37"/>
    <w:rsid w:val="00F06B02"/>
    <w:rsid w:val="00F35CD7"/>
    <w:rsid w:val="00F948BC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4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2019-12-20T09:31:00Z</cp:lastPrinted>
  <dcterms:created xsi:type="dcterms:W3CDTF">2017-05-29T04:51:00Z</dcterms:created>
  <dcterms:modified xsi:type="dcterms:W3CDTF">2020-01-10T03:25:00Z</dcterms:modified>
</cp:coreProperties>
</file>