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15" w:rsidRDefault="007820B1" w:rsidP="00657994">
      <w:pPr>
        <w:pStyle w:val="3"/>
        <w:spacing w:before="0"/>
        <w:ind w:firstLine="142"/>
        <w:jc w:val="center"/>
        <w:rPr>
          <w:b w:val="0"/>
          <w:iCs/>
          <w:color w:val="auto"/>
          <w:sz w:val="28"/>
          <w:lang w:val="be-BY"/>
        </w:rPr>
      </w:pPr>
      <w:r w:rsidRPr="007820B1">
        <w:rPr>
          <w:rFonts w:ascii="Arial" w:hAnsi="Arial" w:cs="Arial"/>
          <w:sz w:val="28"/>
          <w:szCs w:val="28"/>
          <w:lang w:eastAsia="ru-RU"/>
        </w:rPr>
        <w:pict>
          <v:line id="_x0000_s1030" style="position:absolute;left:0;text-align:left;z-index:251657728" from="-14.25pt,129pt" to="534.75pt,129pt"/>
        </w:pict>
      </w:r>
      <w:r w:rsidRPr="007820B1">
        <w:rPr>
          <w:rFonts w:ascii="Arial" w:hAnsi="Arial" w:cs="Arial"/>
          <w:sz w:val="28"/>
          <w:szCs w:val="28"/>
          <w:lang w:eastAsia="ru-RU"/>
        </w:rPr>
        <w:pict>
          <v:line id="_x0000_s1029" style="position:absolute;left:0;text-align:left;z-index:251656704" from="-14.25pt,119.25pt" to="534.75pt,119.25pt" strokeweight="3pt"/>
        </w:pict>
      </w:r>
    </w:p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66F95" w:rsidRPr="00A66F95" w:rsidTr="00290711">
        <w:trPr>
          <w:trHeight w:val="2157"/>
        </w:trPr>
        <w:tc>
          <w:tcPr>
            <w:tcW w:w="4339" w:type="dxa"/>
            <w:shd w:val="clear" w:color="auto" w:fill="auto"/>
          </w:tcPr>
          <w:p w:rsidR="00A66F95" w:rsidRPr="00A66F95" w:rsidRDefault="00A66F95" w:rsidP="00A66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66F95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БАШКОРТОСТАН РЕСПУБЛИКАҺЫ АС</w:t>
            </w:r>
            <w:r w:rsidRPr="00A66F95">
              <w:rPr>
                <w:rFonts w:ascii="Lucida Sans Unicode" w:eastAsia="Times New Roman" w:hAnsi="Lucida Sans Unicode"/>
                <w:b/>
                <w:sz w:val="20"/>
                <w:szCs w:val="20"/>
                <w:lang w:val="be-BY" w:eastAsia="ru-RU"/>
              </w:rPr>
              <w:t>Ҡ</w:t>
            </w:r>
            <w:r w:rsidRPr="00A66F95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ЫН РАЙОНЫ</w:t>
            </w:r>
          </w:p>
          <w:p w:rsidR="00A66F95" w:rsidRPr="00A66F95" w:rsidRDefault="00A66F95" w:rsidP="00A66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66F9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 РАЙОНЫ</w:t>
            </w:r>
            <w:r w:rsidRPr="00A66F95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A66F95" w:rsidRPr="00A66F95" w:rsidRDefault="00A66F95" w:rsidP="00A66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66F95">
              <w:rPr>
                <w:rFonts w:ascii="Lucida Sans Unicode" w:eastAsia="Times New Roman" w:hAnsi="Lucida Sans Unicode"/>
                <w:b/>
                <w:sz w:val="20"/>
                <w:szCs w:val="20"/>
                <w:lang w:val="be-BY" w:eastAsia="ru-RU"/>
              </w:rPr>
              <w:t>Ҡ</w:t>
            </w:r>
            <w:r w:rsidRPr="00A66F95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ӨНГӘК АУЫЛ СОВЕТЫ</w:t>
            </w:r>
          </w:p>
          <w:p w:rsidR="00A66F95" w:rsidRPr="00A66F95" w:rsidRDefault="00A66F95" w:rsidP="00A66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66F95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АУЫЛ БИЛӘМӘҺЕ СОВЕТЫ</w:t>
            </w:r>
          </w:p>
          <w:p w:rsidR="00A66F95" w:rsidRPr="00A66F95" w:rsidRDefault="00A66F95" w:rsidP="00A66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66F95" w:rsidRPr="00A66F95" w:rsidRDefault="007820B1" w:rsidP="00A66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13.25pt;margin-top:1.65pt;width:73.3pt;height:90pt;z-index:251658752;mso-position-horizontal-relative:text;mso-position-vertical-relative:text">
                  <v:imagedata r:id="rId8" o:title="Gerb_Askino"/>
                </v:shape>
              </w:pict>
            </w:r>
          </w:p>
          <w:p w:rsidR="00A66F95" w:rsidRPr="00A66F95" w:rsidRDefault="00A66F95" w:rsidP="00A66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A66F95" w:rsidRPr="00A66F95" w:rsidRDefault="00A66F95" w:rsidP="00A66F95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6F9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СОВЕТ СЕЛЬСКОГО ПОСЕЛЕНИЯ КУНГАКОВСКИЙ СЕЛЬСОВЕТ МУНИЦИПАЛЬНОГО РАЙОНА</w:t>
            </w:r>
          </w:p>
          <w:p w:rsidR="00A66F95" w:rsidRPr="00A66F95" w:rsidRDefault="00A66F95" w:rsidP="00A66F95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6F9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АСКИНСКИЙ РАЙОН</w:t>
            </w:r>
          </w:p>
          <w:p w:rsidR="00A66F95" w:rsidRPr="00A66F95" w:rsidRDefault="00A66F95" w:rsidP="00A66F95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6F9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A66F95" w:rsidRPr="00A66F95" w:rsidRDefault="00A66F95" w:rsidP="00A66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66F95" w:rsidRPr="00A66F95" w:rsidRDefault="00A66F95" w:rsidP="00A66F95">
      <w:pPr>
        <w:keepNext/>
        <w:spacing w:after="60" w:line="240" w:lineRule="auto"/>
        <w:outlineLvl w:val="2"/>
        <w:rPr>
          <w:rFonts w:ascii="Lucida Sans Unicode" w:eastAsia="Times New Roman" w:hAnsi="Lucida Sans Unicode"/>
          <w:bCs/>
          <w:sz w:val="28"/>
          <w:szCs w:val="28"/>
          <w:lang w:val="be-BY" w:eastAsia="ru-RU"/>
        </w:rPr>
      </w:pPr>
    </w:p>
    <w:p w:rsidR="00A66F95" w:rsidRPr="00A66F95" w:rsidRDefault="00A66F95" w:rsidP="00A66F95">
      <w:pPr>
        <w:keepNext/>
        <w:spacing w:after="6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A66F95">
        <w:rPr>
          <w:rFonts w:ascii="Lucida Sans Unicode" w:eastAsia="Times New Roman" w:hAnsi="Lucida Sans Unicode"/>
          <w:bCs/>
          <w:sz w:val="28"/>
          <w:szCs w:val="28"/>
          <w:lang w:val="be-BY" w:eastAsia="ru-RU"/>
        </w:rPr>
        <w:t xml:space="preserve">       Ҡ</w:t>
      </w:r>
      <w:r w:rsidRPr="00A66F95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АРАР                                                                                    </w:t>
      </w:r>
      <w:r w:rsidRPr="00A66F95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</w:t>
      </w:r>
    </w:p>
    <w:p w:rsidR="00715D9E" w:rsidRDefault="00A66F95" w:rsidP="00A66F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95">
        <w:rPr>
          <w:rFonts w:ascii="Times New Roman" w:eastAsia="Times New Roman" w:hAnsi="Times New Roman"/>
          <w:sz w:val="28"/>
          <w:szCs w:val="28"/>
          <w:lang w:eastAsia="ru-RU"/>
        </w:rPr>
        <w:t xml:space="preserve">  31 июль 2015 йыл                                  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A66F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31 июля 2015 года        </w:t>
      </w:r>
    </w:p>
    <w:p w:rsidR="00A66F95" w:rsidRDefault="00A66F95" w:rsidP="00A66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D9E" w:rsidRPr="00FA398B" w:rsidRDefault="00715D9E" w:rsidP="00657994">
      <w:pPr>
        <w:spacing w:before="100" w:beforeAutospacing="1" w:after="100" w:afterAutospacing="1" w:line="31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39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утверждении</w:t>
      </w:r>
      <w:r w:rsidRPr="00FA39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порядка определения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="00A66F95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Кунгаковский</w:t>
      </w:r>
      <w:r w:rsidR="005543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сельсовет муниципального района Аскинский район</w:t>
      </w:r>
      <w:r w:rsidR="00C478C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Республики Башкортостан </w:t>
      </w:r>
      <w:r w:rsidRPr="00FA39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фонда социального использования </w:t>
      </w:r>
    </w:p>
    <w:p w:rsidR="00715D9E" w:rsidRDefault="00715D9E" w:rsidP="00657994">
      <w:pPr>
        <w:pStyle w:val="2"/>
        <w:spacing w:after="0" w:line="240" w:lineRule="auto"/>
        <w:ind w:left="360" w:right="75"/>
        <w:jc w:val="both"/>
        <w:rPr>
          <w:color w:val="000000"/>
          <w:sz w:val="28"/>
          <w:szCs w:val="28"/>
        </w:rPr>
      </w:pPr>
      <w:r w:rsidRPr="00657994">
        <w:rPr>
          <w:sz w:val="28"/>
          <w:szCs w:val="28"/>
        </w:rPr>
        <w:tab/>
        <w:t xml:space="preserve">В соответствии </w:t>
      </w:r>
      <w:r w:rsidRPr="008B732A">
        <w:rPr>
          <w:color w:val="000000"/>
          <w:sz w:val="28"/>
          <w:szCs w:val="28"/>
        </w:rPr>
        <w:t>с пунктом 1 части 1 и частью 2 статьи 91.3 Жилищного кодекса Российской Федерации</w:t>
      </w:r>
      <w:r>
        <w:rPr>
          <w:sz w:val="28"/>
          <w:szCs w:val="28"/>
        </w:rPr>
        <w:t xml:space="preserve"> и </w:t>
      </w:r>
      <w:r w:rsidRPr="008B732A">
        <w:rPr>
          <w:color w:val="000000"/>
          <w:sz w:val="28"/>
          <w:szCs w:val="28"/>
        </w:rPr>
        <w:t>во исполнение Федерального</w:t>
      </w:r>
      <w:r w:rsidR="005104DC">
        <w:rPr>
          <w:color w:val="000000"/>
          <w:sz w:val="28"/>
          <w:szCs w:val="28"/>
        </w:rPr>
        <w:t xml:space="preserve"> </w:t>
      </w:r>
      <w:r w:rsidRPr="008B732A">
        <w:rPr>
          <w:color w:val="000000"/>
          <w:sz w:val="28"/>
          <w:szCs w:val="28"/>
        </w:rPr>
        <w:t xml:space="preserve">закона от 21 июля </w:t>
      </w:r>
    </w:p>
    <w:p w:rsidR="00715D9E" w:rsidRDefault="00715D9E" w:rsidP="00657994">
      <w:pPr>
        <w:pStyle w:val="2"/>
        <w:spacing w:after="0" w:line="240" w:lineRule="auto"/>
        <w:ind w:left="360" w:right="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2014года №</w:t>
      </w:r>
      <w:r w:rsidRPr="008B732A">
        <w:rPr>
          <w:color w:val="000000"/>
          <w:sz w:val="28"/>
          <w:szCs w:val="28"/>
        </w:rPr>
        <w:t>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</w:t>
      </w:r>
      <w:r w:rsidR="00DA444C">
        <w:rPr>
          <w:color w:val="000000"/>
          <w:sz w:val="28"/>
          <w:szCs w:val="28"/>
        </w:rPr>
        <w:t>,</w:t>
      </w:r>
      <w:r w:rsidRPr="00657994">
        <w:rPr>
          <w:sz w:val="28"/>
          <w:szCs w:val="28"/>
        </w:rPr>
        <w:t>Совет</w:t>
      </w:r>
      <w:r w:rsidR="00510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66F95">
        <w:rPr>
          <w:sz w:val="28"/>
          <w:szCs w:val="28"/>
        </w:rPr>
        <w:t>Кунгаковский</w:t>
      </w:r>
      <w:r>
        <w:rPr>
          <w:sz w:val="28"/>
          <w:szCs w:val="28"/>
        </w:rPr>
        <w:t xml:space="preserve"> сельсовет </w:t>
      </w:r>
      <w:r w:rsidRPr="00657994">
        <w:rPr>
          <w:sz w:val="28"/>
          <w:szCs w:val="28"/>
        </w:rPr>
        <w:t>муниципального района Аскинский район  Республики Башкортостан</w:t>
      </w:r>
    </w:p>
    <w:p w:rsidR="00715D9E" w:rsidRPr="00657994" w:rsidRDefault="00DA444C" w:rsidP="00657994">
      <w:pPr>
        <w:pStyle w:val="2"/>
        <w:spacing w:after="0" w:line="240" w:lineRule="auto"/>
        <w:ind w:left="360" w:right="75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715D9E" w:rsidRPr="00657994">
        <w:rPr>
          <w:sz w:val="28"/>
          <w:szCs w:val="28"/>
        </w:rPr>
        <w:t>:</w:t>
      </w:r>
    </w:p>
    <w:p w:rsidR="00715D9E" w:rsidRPr="00657994" w:rsidRDefault="00715D9E" w:rsidP="00657994">
      <w:pPr>
        <w:pStyle w:val="2"/>
        <w:spacing w:after="0" w:line="240" w:lineRule="auto"/>
        <w:ind w:left="360" w:right="75" w:firstLine="348"/>
        <w:jc w:val="both"/>
        <w:rPr>
          <w:sz w:val="28"/>
          <w:szCs w:val="28"/>
        </w:rPr>
      </w:pPr>
      <w:r w:rsidRPr="00657994">
        <w:rPr>
          <w:sz w:val="28"/>
          <w:szCs w:val="28"/>
        </w:rPr>
        <w:t xml:space="preserve">1. Утвердить </w:t>
      </w:r>
      <w:r w:rsidRPr="00657994">
        <w:rPr>
          <w:bCs/>
          <w:color w:val="000000"/>
          <w:sz w:val="28"/>
          <w:szCs w:val="28"/>
        </w:rPr>
        <w:t xml:space="preserve">порядок определения </w:t>
      </w:r>
      <w:r>
        <w:rPr>
          <w:bCs/>
          <w:color w:val="000000"/>
          <w:sz w:val="28"/>
          <w:szCs w:val="28"/>
        </w:rPr>
        <w:t>Адм</w:t>
      </w:r>
      <w:r w:rsidR="00A66F95">
        <w:rPr>
          <w:bCs/>
          <w:color w:val="000000"/>
          <w:sz w:val="28"/>
          <w:szCs w:val="28"/>
        </w:rPr>
        <w:t>инистрацией сельского поселения Кунгаковский</w:t>
      </w:r>
      <w:r w:rsidR="005104D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сельсовет </w:t>
      </w:r>
      <w:r w:rsidRPr="00657994">
        <w:rPr>
          <w:sz w:val="28"/>
          <w:szCs w:val="28"/>
        </w:rPr>
        <w:t xml:space="preserve">муниципального района Аскинский район </w:t>
      </w:r>
      <w:r>
        <w:rPr>
          <w:sz w:val="28"/>
          <w:szCs w:val="28"/>
        </w:rPr>
        <w:t>Республики Башкортостан</w:t>
      </w:r>
      <w:r w:rsidRPr="00657994">
        <w:rPr>
          <w:bCs/>
          <w:color w:val="000000"/>
          <w:sz w:val="28"/>
          <w:szCs w:val="28"/>
        </w:rPr>
        <w:t xml:space="preserve">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Pr="00657994">
        <w:rPr>
          <w:sz w:val="28"/>
          <w:szCs w:val="28"/>
        </w:rPr>
        <w:t xml:space="preserve"> (прилагается).</w:t>
      </w:r>
    </w:p>
    <w:p w:rsidR="00715D9E" w:rsidRPr="00657994" w:rsidRDefault="00715D9E" w:rsidP="00657994">
      <w:pPr>
        <w:pStyle w:val="2"/>
        <w:spacing w:after="0" w:line="240" w:lineRule="auto"/>
        <w:ind w:left="360" w:right="75" w:firstLine="3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7994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 xml:space="preserve">через 10 дней </w:t>
      </w:r>
      <w:r w:rsidRPr="00657994">
        <w:rPr>
          <w:sz w:val="28"/>
          <w:szCs w:val="28"/>
        </w:rPr>
        <w:t>со дня обнародования на информационном стенде в здании Администрации</w:t>
      </w:r>
      <w:r>
        <w:rPr>
          <w:sz w:val="28"/>
          <w:szCs w:val="28"/>
        </w:rPr>
        <w:t xml:space="preserve"> сельского поселения</w:t>
      </w:r>
      <w:r w:rsidR="005104DC">
        <w:rPr>
          <w:sz w:val="28"/>
          <w:szCs w:val="28"/>
        </w:rPr>
        <w:t xml:space="preserve"> </w:t>
      </w:r>
      <w:r w:rsidR="00A66F95">
        <w:rPr>
          <w:sz w:val="28"/>
          <w:szCs w:val="28"/>
        </w:rPr>
        <w:t>Кунгаковский</w:t>
      </w:r>
      <w:r w:rsidR="00510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657994">
        <w:rPr>
          <w:sz w:val="28"/>
          <w:szCs w:val="28"/>
        </w:rPr>
        <w:t xml:space="preserve"> муниципального района Аскинский район </w:t>
      </w:r>
      <w:r>
        <w:rPr>
          <w:sz w:val="28"/>
          <w:szCs w:val="28"/>
        </w:rPr>
        <w:t>Республики Башкортостан</w:t>
      </w:r>
      <w:r w:rsidRPr="00657994">
        <w:rPr>
          <w:sz w:val="28"/>
          <w:szCs w:val="28"/>
        </w:rPr>
        <w:t xml:space="preserve"> и размещения в сети общего доступа «Интернет»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657994">
        <w:rPr>
          <w:sz w:val="28"/>
          <w:szCs w:val="28"/>
        </w:rPr>
        <w:t xml:space="preserve">муниципального района Аскинский район Республики Башкортостан:  </w:t>
      </w:r>
      <w:r w:rsidRPr="00657994">
        <w:rPr>
          <w:color w:val="000000"/>
          <w:sz w:val="28"/>
          <w:szCs w:val="28"/>
        </w:rPr>
        <w:t>«</w:t>
      </w:r>
      <w:hyperlink r:id="rId9" w:history="1">
        <w:r w:rsidRPr="00657994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657994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657994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askino</w:t>
        </w:r>
        <w:r w:rsidRPr="00657994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657994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65799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разделе «Сельские поселения».</w:t>
      </w:r>
    </w:p>
    <w:p w:rsidR="00715D9E" w:rsidRPr="00657994" w:rsidRDefault="00715D9E" w:rsidP="003E6A3F">
      <w:pPr>
        <w:autoSpaceDE w:val="0"/>
        <w:autoSpaceDN w:val="0"/>
        <w:adjustRightInd w:val="0"/>
        <w:spacing w:after="0" w:line="240" w:lineRule="auto"/>
        <w:ind w:left="360" w:right="75" w:firstLine="34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Pr="00657994">
        <w:rPr>
          <w:rFonts w:ascii="Times New Roman" w:hAnsi="Times New Roman"/>
          <w:iCs/>
          <w:sz w:val="28"/>
          <w:szCs w:val="28"/>
        </w:rPr>
        <w:t xml:space="preserve">. Контроль исполнения настоящего решения возложить на </w:t>
      </w:r>
      <w:r>
        <w:rPr>
          <w:rFonts w:ascii="Times New Roman" w:hAnsi="Times New Roman"/>
          <w:iCs/>
          <w:sz w:val="28"/>
          <w:szCs w:val="28"/>
        </w:rPr>
        <w:t xml:space="preserve">постоянную комиссию </w:t>
      </w:r>
      <w:r w:rsidRPr="00657994">
        <w:rPr>
          <w:rFonts w:ascii="Times New Roman" w:hAnsi="Times New Roman"/>
          <w:iCs/>
          <w:sz w:val="28"/>
          <w:szCs w:val="28"/>
        </w:rPr>
        <w:t>Совета</w:t>
      </w:r>
      <w:r w:rsidR="00A66F95">
        <w:rPr>
          <w:rFonts w:ascii="Times New Roman" w:hAnsi="Times New Roman"/>
          <w:iCs/>
          <w:sz w:val="28"/>
          <w:szCs w:val="28"/>
        </w:rPr>
        <w:t xml:space="preserve"> сельского поселения Кунгаковский</w:t>
      </w:r>
      <w:r w:rsidR="005104D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сельсовет </w:t>
      </w:r>
      <w:r w:rsidRPr="00657994">
        <w:rPr>
          <w:rFonts w:ascii="Times New Roman" w:hAnsi="Times New Roman"/>
          <w:iCs/>
          <w:sz w:val="28"/>
          <w:szCs w:val="28"/>
        </w:rPr>
        <w:t xml:space="preserve"> муниципального</w:t>
      </w:r>
      <w:r w:rsidR="005104DC">
        <w:rPr>
          <w:rFonts w:ascii="Times New Roman" w:hAnsi="Times New Roman"/>
          <w:iCs/>
          <w:sz w:val="28"/>
          <w:szCs w:val="28"/>
        </w:rPr>
        <w:t xml:space="preserve"> </w:t>
      </w:r>
      <w:r w:rsidRPr="00657994">
        <w:rPr>
          <w:rFonts w:ascii="Times New Roman" w:hAnsi="Times New Roman"/>
          <w:iCs/>
          <w:sz w:val="28"/>
          <w:szCs w:val="28"/>
        </w:rPr>
        <w:lastRenderedPageBreak/>
        <w:t>района Аскинский район  Республики Башкортостан</w:t>
      </w:r>
      <w:r>
        <w:rPr>
          <w:rFonts w:ascii="Times New Roman" w:hAnsi="Times New Roman"/>
          <w:iCs/>
          <w:sz w:val="28"/>
          <w:szCs w:val="28"/>
        </w:rPr>
        <w:t xml:space="preserve"> по </w:t>
      </w:r>
      <w:r w:rsidR="00DA444C">
        <w:rPr>
          <w:rFonts w:ascii="Times New Roman" w:hAnsi="Times New Roman"/>
          <w:iCs/>
          <w:sz w:val="28"/>
          <w:szCs w:val="28"/>
        </w:rPr>
        <w:t>социально-гуманитарным вопросам.</w:t>
      </w:r>
    </w:p>
    <w:p w:rsidR="00715D9E" w:rsidRDefault="00A66F95" w:rsidP="003E6A3F">
      <w:pPr>
        <w:autoSpaceDE w:val="0"/>
        <w:autoSpaceDN w:val="0"/>
        <w:adjustRightInd w:val="0"/>
        <w:spacing w:after="0" w:line="240" w:lineRule="auto"/>
        <w:ind w:left="357" w:right="74" w:firstLine="346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И.о.главы</w:t>
      </w:r>
    </w:p>
    <w:p w:rsidR="00715D9E" w:rsidRDefault="00A66F95" w:rsidP="00627A3A">
      <w:pPr>
        <w:autoSpaceDE w:val="0"/>
        <w:autoSpaceDN w:val="0"/>
        <w:adjustRightInd w:val="0"/>
        <w:spacing w:after="0" w:line="240" w:lineRule="auto"/>
        <w:ind w:left="357" w:right="74" w:firstLine="348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="00715D9E">
        <w:rPr>
          <w:rFonts w:ascii="Times New Roman" w:hAnsi="Times New Roman"/>
          <w:bCs/>
          <w:iCs/>
          <w:sz w:val="28"/>
          <w:szCs w:val="28"/>
        </w:rPr>
        <w:t>ельского поселения</w:t>
      </w:r>
    </w:p>
    <w:p w:rsidR="00715D9E" w:rsidRPr="00657994" w:rsidRDefault="00A66F95" w:rsidP="00627A3A">
      <w:pPr>
        <w:autoSpaceDE w:val="0"/>
        <w:autoSpaceDN w:val="0"/>
        <w:adjustRightInd w:val="0"/>
        <w:spacing w:after="0" w:line="240" w:lineRule="auto"/>
        <w:ind w:left="357" w:right="74" w:firstLine="348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Кунгаковский</w:t>
      </w:r>
      <w:r w:rsidR="00715D9E">
        <w:rPr>
          <w:rFonts w:ascii="Times New Roman" w:hAnsi="Times New Roman"/>
          <w:bCs/>
          <w:iCs/>
          <w:sz w:val="28"/>
          <w:szCs w:val="28"/>
        </w:rPr>
        <w:t>сельсовет</w:t>
      </w:r>
    </w:p>
    <w:p w:rsidR="00715D9E" w:rsidRPr="00657994" w:rsidRDefault="00715D9E" w:rsidP="00627A3A">
      <w:pPr>
        <w:autoSpaceDE w:val="0"/>
        <w:autoSpaceDN w:val="0"/>
        <w:adjustRightInd w:val="0"/>
        <w:spacing w:after="0" w:line="240" w:lineRule="auto"/>
        <w:ind w:left="357" w:right="74"/>
        <w:jc w:val="right"/>
        <w:rPr>
          <w:rFonts w:ascii="Times New Roman" w:hAnsi="Times New Roman"/>
          <w:bCs/>
          <w:iCs/>
          <w:sz w:val="28"/>
          <w:szCs w:val="28"/>
        </w:rPr>
      </w:pPr>
      <w:r w:rsidRPr="00657994">
        <w:rPr>
          <w:rFonts w:ascii="Times New Roman" w:hAnsi="Times New Roman"/>
          <w:bCs/>
          <w:iCs/>
          <w:sz w:val="28"/>
          <w:szCs w:val="28"/>
        </w:rPr>
        <w:t>муниципального района</w:t>
      </w:r>
    </w:p>
    <w:p w:rsidR="00715D9E" w:rsidRPr="00657994" w:rsidRDefault="00715D9E" w:rsidP="00627A3A">
      <w:pPr>
        <w:autoSpaceDE w:val="0"/>
        <w:autoSpaceDN w:val="0"/>
        <w:adjustRightInd w:val="0"/>
        <w:spacing w:after="0" w:line="240" w:lineRule="auto"/>
        <w:ind w:left="357" w:right="74"/>
        <w:jc w:val="right"/>
        <w:rPr>
          <w:rFonts w:ascii="Times New Roman" w:hAnsi="Times New Roman"/>
          <w:bCs/>
          <w:iCs/>
          <w:sz w:val="28"/>
          <w:szCs w:val="28"/>
        </w:rPr>
      </w:pPr>
      <w:r w:rsidRPr="00657994">
        <w:rPr>
          <w:rFonts w:ascii="Times New Roman" w:hAnsi="Times New Roman"/>
          <w:bCs/>
          <w:iCs/>
          <w:sz w:val="28"/>
          <w:szCs w:val="28"/>
        </w:rPr>
        <w:t xml:space="preserve">Аскинский район </w:t>
      </w:r>
    </w:p>
    <w:p w:rsidR="00715D9E" w:rsidRPr="00657994" w:rsidRDefault="00715D9E" w:rsidP="00627A3A">
      <w:pPr>
        <w:autoSpaceDE w:val="0"/>
        <w:autoSpaceDN w:val="0"/>
        <w:adjustRightInd w:val="0"/>
        <w:spacing w:after="0" w:line="240" w:lineRule="auto"/>
        <w:ind w:left="357" w:right="74"/>
        <w:jc w:val="right"/>
        <w:rPr>
          <w:rFonts w:ascii="Times New Roman" w:hAnsi="Times New Roman"/>
          <w:bCs/>
          <w:iCs/>
          <w:sz w:val="28"/>
          <w:szCs w:val="28"/>
        </w:rPr>
      </w:pPr>
      <w:r w:rsidRPr="00657994">
        <w:rPr>
          <w:rFonts w:ascii="Times New Roman" w:hAnsi="Times New Roman"/>
          <w:bCs/>
          <w:iCs/>
          <w:sz w:val="28"/>
          <w:szCs w:val="28"/>
        </w:rPr>
        <w:t xml:space="preserve">Республики Башкортостан  </w:t>
      </w:r>
    </w:p>
    <w:p w:rsidR="00715D9E" w:rsidRDefault="00A66F95" w:rsidP="00627A3A">
      <w:pPr>
        <w:pStyle w:val="a5"/>
        <w:ind w:right="75" w:firstLine="0"/>
        <w:jc w:val="right"/>
        <w:rPr>
          <w:szCs w:val="28"/>
        </w:rPr>
      </w:pPr>
      <w:r w:rsidRPr="00A66F95">
        <w:rPr>
          <w:szCs w:val="28"/>
        </w:rPr>
        <w:t>Ф.Я.Нугамерова</w:t>
      </w: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Default="00DA444C" w:rsidP="00627A3A">
      <w:pPr>
        <w:pStyle w:val="a5"/>
        <w:ind w:right="75" w:firstLine="0"/>
        <w:jc w:val="right"/>
        <w:rPr>
          <w:szCs w:val="28"/>
        </w:rPr>
      </w:pPr>
    </w:p>
    <w:p w:rsidR="00DA444C" w:rsidRPr="00A66F95" w:rsidRDefault="00DA444C" w:rsidP="00627A3A">
      <w:pPr>
        <w:pStyle w:val="a5"/>
        <w:ind w:right="75" w:firstLine="0"/>
        <w:jc w:val="right"/>
        <w:rPr>
          <w:szCs w:val="28"/>
        </w:rPr>
      </w:pPr>
    </w:p>
    <w:p w:rsidR="00715D9E" w:rsidRDefault="00715D9E" w:rsidP="00627A3A">
      <w:pPr>
        <w:pStyle w:val="a5"/>
        <w:ind w:right="75" w:firstLine="0"/>
        <w:jc w:val="right"/>
        <w:rPr>
          <w:sz w:val="24"/>
          <w:szCs w:val="24"/>
        </w:rPr>
      </w:pPr>
    </w:p>
    <w:p w:rsidR="00715D9E" w:rsidRDefault="00715D9E" w:rsidP="00657994">
      <w:pPr>
        <w:pStyle w:val="a5"/>
        <w:ind w:right="75" w:firstLine="0"/>
        <w:jc w:val="right"/>
        <w:rPr>
          <w:sz w:val="24"/>
          <w:szCs w:val="24"/>
        </w:rPr>
      </w:pPr>
    </w:p>
    <w:p w:rsidR="00715D9E" w:rsidRDefault="00715D9E" w:rsidP="00657994">
      <w:pPr>
        <w:pStyle w:val="a5"/>
        <w:ind w:right="75"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№1</w:t>
      </w:r>
    </w:p>
    <w:p w:rsidR="00715D9E" w:rsidRDefault="00715D9E" w:rsidP="00657994">
      <w:pPr>
        <w:pStyle w:val="a5"/>
        <w:ind w:right="75"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к решению Совета</w:t>
      </w:r>
    </w:p>
    <w:p w:rsidR="00715D9E" w:rsidRDefault="00715D9E" w:rsidP="00657994">
      <w:pPr>
        <w:pStyle w:val="a5"/>
        <w:ind w:right="75"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сельского поселения</w:t>
      </w:r>
    </w:p>
    <w:p w:rsidR="00715D9E" w:rsidRDefault="00A66F95" w:rsidP="00657994">
      <w:pPr>
        <w:pStyle w:val="a5"/>
        <w:ind w:right="75"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Кунгаковский</w:t>
      </w:r>
      <w:r w:rsidR="00B6376C">
        <w:rPr>
          <w:color w:val="000000"/>
          <w:szCs w:val="28"/>
        </w:rPr>
        <w:t xml:space="preserve"> </w:t>
      </w:r>
      <w:r w:rsidR="00715D9E">
        <w:rPr>
          <w:color w:val="000000"/>
          <w:szCs w:val="28"/>
        </w:rPr>
        <w:t>сельсовет</w:t>
      </w:r>
    </w:p>
    <w:p w:rsidR="00715D9E" w:rsidRDefault="00715D9E" w:rsidP="00657994">
      <w:pPr>
        <w:pStyle w:val="a5"/>
        <w:ind w:right="75"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муниципального района</w:t>
      </w:r>
    </w:p>
    <w:p w:rsidR="00715D9E" w:rsidRDefault="00715D9E" w:rsidP="00657994">
      <w:pPr>
        <w:pStyle w:val="a5"/>
        <w:ind w:right="75"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Аскинский район</w:t>
      </w:r>
    </w:p>
    <w:p w:rsidR="00715D9E" w:rsidRDefault="00715D9E" w:rsidP="00657994">
      <w:pPr>
        <w:pStyle w:val="a5"/>
        <w:ind w:right="75"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Республики Башкортостан </w:t>
      </w:r>
    </w:p>
    <w:p w:rsidR="00715D9E" w:rsidRPr="008B732A" w:rsidRDefault="00715D9E" w:rsidP="00657994">
      <w:pPr>
        <w:pStyle w:val="a5"/>
        <w:ind w:right="75"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от «</w:t>
      </w:r>
      <w:r w:rsidR="00A66F95">
        <w:rPr>
          <w:color w:val="000000"/>
          <w:szCs w:val="28"/>
        </w:rPr>
        <w:t xml:space="preserve"> 31</w:t>
      </w:r>
      <w:r>
        <w:rPr>
          <w:color w:val="000000"/>
          <w:szCs w:val="28"/>
        </w:rPr>
        <w:t>»</w:t>
      </w:r>
      <w:r w:rsidR="00A66F95">
        <w:rPr>
          <w:color w:val="000000"/>
          <w:szCs w:val="28"/>
        </w:rPr>
        <w:t xml:space="preserve"> июля </w:t>
      </w:r>
      <w:r>
        <w:rPr>
          <w:color w:val="000000"/>
          <w:szCs w:val="28"/>
        </w:rPr>
        <w:t>2015года №</w:t>
      </w:r>
      <w:r w:rsidR="00A66F95">
        <w:rPr>
          <w:color w:val="000000"/>
          <w:szCs w:val="28"/>
        </w:rPr>
        <w:t>230</w:t>
      </w:r>
    </w:p>
    <w:p w:rsidR="00715D9E" w:rsidRDefault="00715D9E" w:rsidP="009E16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15D9E" w:rsidRDefault="00715D9E" w:rsidP="009E161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A39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Порядок </w:t>
      </w:r>
    </w:p>
    <w:p w:rsidR="00715D9E" w:rsidRDefault="00715D9E" w:rsidP="009E161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A39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определения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="00A66F95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Кунгаковский</w:t>
      </w:r>
      <w:r w:rsidR="005104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сельсовет муниципального района Аскинский район</w:t>
      </w:r>
      <w:r w:rsidR="005104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Республики Башкортостан </w:t>
      </w:r>
      <w:r w:rsidRPr="00FA39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фонда социального использования</w:t>
      </w:r>
    </w:p>
    <w:p w:rsidR="00715D9E" w:rsidRPr="00FA398B" w:rsidRDefault="00715D9E" w:rsidP="009E16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D9E" w:rsidRDefault="00715D9E" w:rsidP="00F15D7C">
      <w:pPr>
        <w:spacing w:after="0" w:line="240" w:lineRule="auto"/>
        <w:ind w:hanging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Статья 1. Определение доходов граждан в целях признания их нуждающимися в предоставлении жилых помещений по договорам найма жилых помещений жилищного фонда социального использования</w:t>
      </w:r>
    </w:p>
    <w:p w:rsidR="00715D9E" w:rsidRPr="008B732A" w:rsidRDefault="00715D9E" w:rsidP="00F15D7C">
      <w:pPr>
        <w:spacing w:after="0" w:line="240" w:lineRule="auto"/>
        <w:ind w:hanging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D9E" w:rsidRPr="008B732A" w:rsidRDefault="00715D9E" w:rsidP="00472497">
      <w:pPr>
        <w:spacing w:after="0" w:line="240" w:lineRule="auto"/>
        <w:ind w:left="180" w:hanging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1.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доходов и расчет размера дохода, приходящегося на каждого члена семьи, производится на основании сведений о составе семьи, доходах членов семьи или одиноко проживающего гражданина, указанных в заявлении о постановке на учет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использования.</w:t>
      </w:r>
    </w:p>
    <w:p w:rsidR="00715D9E" w:rsidRPr="008B732A" w:rsidRDefault="00715D9E" w:rsidP="00472497">
      <w:pPr>
        <w:spacing w:after="0" w:line="240" w:lineRule="auto"/>
        <w:ind w:left="18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2.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В целях исчисления совокупного дохода семьи и одиноко проживающего гражданина для постановки на учет и предоставления жилых помещений по договору найма жилых помещений жилищного фонда социального использования расчетный период принимается равным одному году, непосредственно предшествующему месяцу подачи заявления о постановке на учет для предоставления жилого помещения по договору найма жилых помещений жилищного фонда социального использования (далее - расчетный период).</w:t>
      </w:r>
    </w:p>
    <w:p w:rsidR="00715D9E" w:rsidRPr="008B732A" w:rsidRDefault="00715D9E" w:rsidP="00472497">
      <w:pPr>
        <w:spacing w:after="0" w:line="240" w:lineRule="auto"/>
        <w:ind w:left="18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3.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Совершеннолетние трудоспособные граждане, признанные не имеющими доходов в течение расчетного периода и не состоящие на учете в органах государственной службы занятости, исключаются из общего количества членов семьи при расчете размера дохода, приходящегося на каждого члена семьи, среднемесячный совокупный доход семьи в таком случае делится на число членов семьи, уменьшенное на количество совершеннолетних трудоспособных членов семьи, не имевших доходов в расчетном периоде.</w:t>
      </w:r>
    </w:p>
    <w:p w:rsidR="00715D9E" w:rsidRPr="008B732A" w:rsidRDefault="00715D9E" w:rsidP="00472497">
      <w:pPr>
        <w:spacing w:after="0" w:line="240" w:lineRule="auto"/>
        <w:ind w:left="18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4.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Граждане, не имеющие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самостоятельно декларируют такие доходы в заявлении о постановке на учет в качестве нуждающегося в предоставлении жилого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помещения по договору найма жилых помещений жилищного фонда социального использования.</w:t>
      </w:r>
    </w:p>
    <w:p w:rsidR="00715D9E" w:rsidRPr="008B732A" w:rsidRDefault="00715D9E" w:rsidP="00472497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5.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Доходы индивидуальных предпринимателей, применяющих общие условия установления налогов и сборов и упрощенную систему налогообложения, подтверждаются сведениями, содержащимися в книге учета доходов и расходов и хозяйственных операций индивидуального предпринимателя (на бумажных носителях).</w:t>
      </w:r>
    </w:p>
    <w:p w:rsidR="00715D9E" w:rsidRPr="008B732A" w:rsidRDefault="00715D9E" w:rsidP="00472497">
      <w:pPr>
        <w:spacing w:after="0" w:line="240" w:lineRule="auto"/>
        <w:ind w:left="36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6.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Доходы индивидуальных предпринимателей, использующих систему налогообложения в виде единого налога на вмененный доход для отдельных видов деятельности, подтверждаются копиями налоговой декларации за отчетный период, равный одному году, предшествующему подаче заявления, заверенными налоговыми органами.</w:t>
      </w:r>
    </w:p>
    <w:p w:rsidR="00715D9E" w:rsidRPr="008B732A" w:rsidRDefault="00715D9E" w:rsidP="00472497">
      <w:pPr>
        <w:spacing w:after="0" w:line="240" w:lineRule="auto"/>
        <w:ind w:left="18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7. Доходы, сведения о которых представлены заявителями,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учитываются в объеме, остающемся после уплаты налогов в соответствии с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законодательством Российской Федерации.</w:t>
      </w:r>
    </w:p>
    <w:p w:rsidR="00715D9E" w:rsidRDefault="00715D9E" w:rsidP="00472497">
      <w:pPr>
        <w:spacing w:after="0" w:line="240" w:lineRule="auto"/>
        <w:ind w:left="18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15D9E" w:rsidRDefault="00715D9E" w:rsidP="004B0030">
      <w:pPr>
        <w:spacing w:after="0" w:line="240" w:lineRule="auto"/>
        <w:ind w:left="1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Статья 2. Определение размера среднемесячного дохода, приходящегося на каждого члена семьи</w:t>
      </w:r>
    </w:p>
    <w:p w:rsidR="00715D9E" w:rsidRPr="008B732A" w:rsidRDefault="00715D9E" w:rsidP="004B0030">
      <w:pPr>
        <w:spacing w:after="0" w:line="240" w:lineRule="auto"/>
        <w:ind w:left="1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D9E" w:rsidRPr="008B732A" w:rsidRDefault="00715D9E" w:rsidP="00472497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Размер среднемесячного дохода каждого члена семьи или одиноко проживающего гражданина исчисляется путем деления суммы его доходов, полученных в течение расчетного периода, на число месяцев в расчетном периоде. Сумма исчисленных таким образом среднемесячных доходов каждого члена семьи составляет среднемесячный совокупный доход семьи в расчетном периоде.</w:t>
      </w:r>
    </w:p>
    <w:p w:rsidR="00715D9E" w:rsidRPr="008B732A" w:rsidRDefault="00715D9E" w:rsidP="00472497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2.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Размер среднемесячного дохода, приходящегося на каждого члена семьи в расчетном периоде, исчисляется путем деления среднемесячного совокупного дохода семьи в расчетном периоде на количество членов семьи.</w:t>
      </w:r>
    </w:p>
    <w:p w:rsidR="00715D9E" w:rsidRPr="008B732A" w:rsidRDefault="00715D9E" w:rsidP="0047249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3.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Произведение размера среднемесячного дохода, приходящегося на каждого члена семьи в расчетном периоде, на количество месяцев в расчетном периоде и количество членов семьи составит совокупный доход семьи в расчетном периоде.</w:t>
      </w:r>
    </w:p>
    <w:p w:rsidR="00715D9E" w:rsidRPr="008B732A" w:rsidRDefault="00715D9E" w:rsidP="0047249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При расчете дохода каждого члена семьи учитываются сумма всех доходов, включая заработную плату, выплаты компенсационного и стимулирующего характера, предусмотренные системой оплаты труда и выплачиваемые по результатам работы за месяц.</w:t>
      </w:r>
    </w:p>
    <w:p w:rsidR="00715D9E" w:rsidRDefault="00715D9E" w:rsidP="00472497">
      <w:pPr>
        <w:spacing w:after="0" w:line="240" w:lineRule="auto"/>
        <w:ind w:left="1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5.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В случаях сезонных, временных и других видов работ, выполняемых по срочным трудовым договорам, исполнения договоров гражданско-правового характера, предпринимательской и иной деятельности сумма доходов делится на количество месяцев, за которые они получены, и учитывается в доходах семьи или одиноко проживающего гражданина за те месяцы, которые приходятся на расчетный период.</w:t>
      </w:r>
    </w:p>
    <w:p w:rsidR="00715D9E" w:rsidRDefault="00715D9E" w:rsidP="00472497">
      <w:pPr>
        <w:spacing w:after="0" w:line="240" w:lineRule="auto"/>
        <w:ind w:left="1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</w:p>
    <w:p w:rsidR="00715D9E" w:rsidRPr="008B732A" w:rsidRDefault="00715D9E" w:rsidP="0047249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7.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В случаях сдачи в аренду (наем) недвижимого и иного имущества, сумма доходов делится на количество месяцев, за которые они получены, и учитывается в доходах семьи или одиноко проживающего гражданина за те месяцы, которые приходятся на расчетный период.</w:t>
      </w:r>
    </w:p>
    <w:p w:rsidR="00715D9E" w:rsidRPr="008B732A" w:rsidRDefault="00715D9E" w:rsidP="00477072">
      <w:pPr>
        <w:spacing w:before="100" w:beforeAutospacing="1" w:after="100" w:afterAutospacing="1" w:line="31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Статья 3. Определение стоимости имущества граждан, учитываемой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</w:p>
    <w:p w:rsidR="00715D9E" w:rsidRPr="008B732A" w:rsidRDefault="00715D9E" w:rsidP="00F15D7C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1.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стоимости недвижимого имущества (строений, помещений, сооружений) производится органами, уполномоченными представлять в налоговые органы оценку недвижимого имущества для целей налогообложения. Сведения о стоимости недвижимого имущества представляются гражданами в виде перечня имущества и копий уведомлений налогового органа о налогообложении имущества.</w:t>
      </w:r>
    </w:p>
    <w:p w:rsidR="00715D9E" w:rsidRPr="008B732A" w:rsidRDefault="00715D9E" w:rsidP="00F15D7C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2.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стоимости земельных участков производится территориальным подразделением федерального органа исполнительной власти, уполномоченного в области кадастра объектов недвижимости, за счет средств заявителя.</w:t>
      </w:r>
    </w:p>
    <w:p w:rsidR="00715D9E" w:rsidRPr="008B732A" w:rsidRDefault="00715D9E" w:rsidP="00F15D7C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Для определения стоимости транспортных средств используются данные, представленные независимыми экспертами в установленном законом порядке. Стоимость транспортных средств российского производства, эксплуатация которых превышает 10 лет, а также иностранного производства, эксплуатация которых превышает 15 лет, в стоимости имущества, учитываемого в целях постановки на учет и предоставления гражданам, признанным нуждающимися в жилых помещениях по договорам найма жилых помещений жилищного фонда социального использования не учитываются.</w:t>
      </w:r>
    </w:p>
    <w:p w:rsidR="00715D9E" w:rsidRPr="008B732A" w:rsidRDefault="00715D9E" w:rsidP="00F15D7C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4.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стоимости паенакоплений в жилищно-строительных, гаражно-строительных, дачно-строительных кооперативах и иных потребительских специализированных кооперативах производится на основании сведений, представленных заявителем и заверенных должностными лицами соответствующих кооперативов.</w:t>
      </w:r>
    </w:p>
    <w:p w:rsidR="00715D9E" w:rsidRDefault="00715D9E" w:rsidP="00F15D7C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5.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Размер денежных средств, находящихся на счетах в учреждениях банков и других кредитных учреждениях, учитывается на основании сведений, представленных заявителем в виде выписок (копий документов) банковских и иных кредитных учреждений.</w:t>
      </w:r>
    </w:p>
    <w:p w:rsidR="00715D9E" w:rsidRDefault="00715D9E" w:rsidP="00F15D7C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определении стоимости имущества не учитывается имущество, по которому предоставлены льготы, установленные в соответствии с законодательством Российской Федерации о налогах и сборах, законодательством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о налогах и сборах и нормативными правовыми актами представительных органов местного самоуправления о налогах и сборах.</w:t>
      </w:r>
    </w:p>
    <w:p w:rsidR="00715D9E" w:rsidRPr="008B732A" w:rsidRDefault="00715D9E" w:rsidP="00F15D7C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в течение расчетного периода членами семьи или одиноко проживающим гражданином было продано имущество, входящее в перечень имущества, подлежащего налогообложению и учитываемого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использования, то стоимость проданного имущества учитывается как стоимость имущества, имеющегося в наличии в течение расчетного периода.</w:t>
      </w:r>
    </w:p>
    <w:p w:rsidR="00715D9E" w:rsidRPr="008B732A" w:rsidRDefault="00715D9E" w:rsidP="00472497">
      <w:pPr>
        <w:spacing w:before="100" w:beforeAutospacing="1" w:after="100" w:afterAutospacing="1" w:line="31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Статья 4. Порядок определения органами местного самоуправления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</w:p>
    <w:p w:rsidR="00715D9E" w:rsidRPr="008B732A" w:rsidRDefault="00715D9E" w:rsidP="002B3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1. Определение дохода гражданина и постоянно проживающих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совместно с ним членов его семьи и стоимости подлежащего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налогообложению их имущества в целях признания гражданина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нуждающимся в предоставлении жилого помещения по договору найма жилых помещений жилищного фонда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социального использования осуществляется органом местного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самоуправления на основании: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1) документов, подтверждающих доходы гражданина и членов его семьи, которые учитываются при решении вопроса о постановке на учет и предоставлении жилого помещения по договору найма жилых помещений жилищного фонда социального использования;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2) правоустанавливающих документов на транспортные средства и (или) документов государственной регистрации транспортных средств;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3) уведомлений налогового органа о налогообложении имущества гражданина и членов его семьи;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4) выписок о доходах (пособиях) гражданина и членов его семьи из налогового органа, органа социальной защиты, территориальных органов Пенсионного фонда Российской Федерации.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2. Документы, подтверждающие сведения о налогооблагаемом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имуществе, должны содержать основание приобретения имущества (покупка,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мена, дарение, наследование, приватизация и другое) и реквизиты (дата,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номер) соответствующего договора или акта, сведения о виде собственности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(личная, общая), для совместной собственности - сведения об иных лицах (их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фамилия, имя, отчество или наименование), в собственности которых находится имущество, для долевой собственности - доля лица, о котором представляются сведения. Документы, подтверждающие сведения о земельных участках, должны содержать информацию о виде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3. Определение размера доходов и стоимости имущества граждан, принятых на учет, в целях периодического повторного подтверждения их прав на получение жилых помещений по договорам найма жилых помещений жилищного фонда социального использования проводится каждые два года после постановки гражданина на учет в качестве нуждающегося в предоставлении жилых помещений по договорам найма жилых помещений жилищного фонда социального использования, а так же в случае предоставления гражданину, состоящему на учете в качестве нуждающегося в жилом помещении, предоставляемом по договорам найма жилых помещений жилищного фонда социального использования, жилого помещения по договору найма жилого помещения жилищного фонда социального использования.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15D9E" w:rsidRDefault="00715D9E" w:rsidP="00F15D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Статья 5. Перечень видов доходов, учитываемых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</w:p>
    <w:p w:rsidR="00715D9E" w:rsidRPr="008B732A" w:rsidRDefault="00715D9E" w:rsidP="00F15D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 1. При расчете размера дохода, приходящегося на каждого члена семьи, учитываются все виды доходов, полученные гражданином-заявителем и каждым членом его семьи или одиноко проживающим гражданином в денежной и натуральной формах, в том числе: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1) все предусмотренные системой оплаты труда выплаты, учитываемые при расчете среднего заработка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2) средний заработок, сохраняемый в случаях, предусмотренных трудовым законодательством;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5) социальные выплаты из бюджетов бюджетной системы Российской Федерации, государственных внебюджетных фондов и других источников, к которым относятся: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а) пенсии;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б) ежемесячное пожизненное содержание судей, вышедших в отставку;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в)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обучения, и докторантам, осуществляющим подготовку диссертаций на соискание ученой степени доктора наук,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г) пособие по безработице, материальная помощь и иные выплаты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безработным гражданам, а также стипендия и материальная помощь,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выплачиваемые гражданам в период прохождения профессионального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обучения и получения дополнительного профессионального образования по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направлению органов службы занятости, выплаты безработным гражданам,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принимающим участие в общественных работах, и безработным гражданам,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особо нуждающимся в социальной защите, в период их участия во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временных работах, а также выплаты несовершеннолетним гражданам 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возрасте от 14 до 18 лет в период их участия во временных работах;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д) пособие по временной нетрудоспособности, пособие по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беременности и родам, а также единовременное пособие женщинам,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вставшим на учет в медицинских организациях в ранние сроки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беременности;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е) ежемесячное пособие на ребенка;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ж) ежемесячное пособие на период отпуска по уходу за ребенком до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достижения им возраста 1,5 лет и ежемесячные компенсационные выплаты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гражданам, состоящим в трудовых отношениях на условиях трудового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договора и находящимся в отпуске по уходу за ребенком до достижения им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3-летнего возраста;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з) ежемесячное пособие супругам военнослужащих, проходящих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военную службу по контракту, в период их проживания с супругами 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местностях, где они вынуждены не работать или не могут трудоустроиться 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связи с отсутствием возможности трудоустройства по специальности и были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признаны в установленном порядке безработными, а также в период, когда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супруги военнослужащих вынуждены не работать по состоянию здоровья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детей, связанному с условиями проживания по месту воинской службы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супруга, если по заключению медицинской организации их дети до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достижения возраста 18 лет нуждаются в постороннем уходе;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и) ежемесячная компенсационная выплата неработающим женам лиц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рядового и начальствующего состава органов внутренних дел Российской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Федерации и учреждений уголовно-исполнительной системы в отдаленных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гарнизонах и местностях, где отсутствует возможность их трудоустройства;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 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6)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а) доходы от реализации и сдачи в аренду (наем, поднаем)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недвижимого имущества (земельных участков, домов, квартир, дач, гаражей),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транспортных и иных механических средств, средств переработки и хранения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продуктов;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б) доходы от реализации плодов и продукции личного подсобного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хозяйства (многолетних насаждений, огородной продукции, продукционных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и демонстрационных животных, птицы, пушных зверей, пчел, рыбы);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7) другие совокупные доходы семьи или одиноко проживающего гражданина, в которые включаются: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а) денежное довольствие военнослужащих, сотрудников органов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внутренних дел Российской Федерации, учреждений и органов уголовно-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исполнительной системы, таможенных органов Российской Федерации 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других органов правоохранительной службы, а также дополнительные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выплаты, носящие постоянный характер, и продовольственное обеспечение,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установленные законодательством Российской Федерации;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б) единовременное пособие при увольнении с военной службы, из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органов внутренних дел Российской Федерации, учреждений и органов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уголовно-исполнительной системы, таможенных органов Российской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Федерации, других органов правоохранительной службы;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в) оплата работ по договорам, заключаемым в соответствии с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гражданским законодательством Российской Федерации;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г) материальная помощь, оказываемая работодателями своим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работникам, в том числе бывшим, уволившимся в связи с выходом на пенсию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по инвалидности или по возрасту;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д) авторские вознаграждения, получаемые в соответствии с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законодательством Российской Федерации об авторском праве и смежных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правах, в том числе по авторским договорам наследования;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е) доходы от занятий предпринимательской деятельностью, включая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доходы, полученные в результате деятельности крестьянского (фермерского)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хозяйства, в том числе хозяйства без образования юридического лица;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ж) доходы по акциям и другие доходы от участия в управлении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собственностью организации;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з) алименты, получаемые членами семьи;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и) проценты по банковским вкладам;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к) наследуемые и подаренные денежные средства.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2. При расчете размера дохода, приходящегося на каждого члена семьи, не учитываются: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1)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2) 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федеральным законодательством;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3) пособия на погребение, выплачиваемые в соответствии с федеральным законодательством;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4) ежегодные компенсации и разовые (единовременные) пособия, предоставляемые различным категориям граждан в соответствии с нормативными правовыми актами;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5) доходы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организациях высшего образования и не заключивших контракта о прохождении военной службы;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6) доходы лиц, отбывающих наказание в виде лишения свободы, а также лиц, находящихся на принудительном лечении по решению суда;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7) доходы лиц, пропавших без вести и находящихся в розыске;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8) доходы лиц, проживающих в учреждениях интернатного типа на полном государственном обеспечении.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При этом для указанных в пунктах 5-8 части 2 настоящей статьи категорий граждан учитываются доходы, получение которых не связано с местом их пребывания, например, доходы по вкладам в учреждениях банков и других кредитных учреждениях, доходы от сдачи внаем или поднаем имущества и тому подобное.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15D9E" w:rsidRPr="008B732A" w:rsidRDefault="00715D9E" w:rsidP="0090759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Статья 6. Перечень видов имущества, находящегося в собственности гражданина-заявителя и членов его семьи и подлежащего налогообложению учитываемого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1. В целях признания граждан нуждающимися в предоставлении жилых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помещений по договорам найма жилых помещений жилищного фонда социального использования учитывается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стоимость имущества, находящегося в собственности таких граждан 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членов их семей и подлежащего налогообложению в соответствии с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законодательством Российской Федерации о налогах и сборах,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законодательством </w:t>
      </w:r>
      <w:r w:rsidR="00A66F95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Башкортостан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налогах и сборах 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нормативными правовыми актами представительных органов местного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самоуправления о налогах и сборах.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2. В соответствии с законодательством Российской Федерации 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налогах и сборах, законодательством </w:t>
      </w:r>
      <w:r w:rsidR="00A66F95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Башкортостан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налогах 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сборах, нормативными правовыми актами представительных органов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местного самоуправления о налогах и сборах к имуществу, находящемуся в собственности членов семьи и подлежащему налогообложению, учитываемому при отнесении граждан к категории малоимущих, относятся: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1) паенакопления в жилищно-строительных, гаражно-строительных и дачно-строительных кооперативах, суммы, находящиеся во вкладах в учреждениях банков и других кредитных учреждениях, стоимость имущественных и земельных долей (паев), валютные ценности и ценные бумаги в их стоимостном выражении, полученные в порядке наследования или дарения;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2) жилые дома, квартиры, дачи, гаражи и иные строения, помещения и сооружения;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3) автомобили, катера, яхты, автобусы и другие самоходные машины и механизмы на пневматическом и гусеничном ходу, самолеты, вертолеты, теплоходы, парусные суда, снегоходы, мотосани, гидроциклы, несамоходные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(буксируемые суда) и другие водные, воздушные транспортные средства 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другие транспортные средства, зарегистрированные в установленном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порядке в соответствии с законодательством Российской Федерации;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земельные участки сельскохозяйственного инесельскохозяйственного назначения, включая земельные участки, занятыестроениями и сооружениями, участки, необходимые для их содержания.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3. Не подлежат учету при определении стоимости имущества граждан 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целях признания граждан нуждающимися в предоставлении жилых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помещений по договорам найма жилых помещений жилищного фонда социального использования следующие видыимущества: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1) земельные участки, изъятые из оборота в соответствии с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законодательством Российской Федерации;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2) весельные лодки;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3)автомобили легковые, специально оборудованные для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использования инвалидами, а также автомобили легковые с мощностью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двига</w:t>
      </w:r>
      <w:bookmarkStart w:id="0" w:name="_GoBack"/>
      <w:bookmarkEnd w:id="0"/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теля до 100 лошадиных сил (до 73,55 кВт), полученные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(приобретенные) через органы социальной защиты населения 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установленном законом порядке;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4) транспортные средства, находящиеся в розыске, при условии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подтверждения факта их угона (кражи) документом, выдаваемым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уполномоченным органом;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5) земельные участки до 15 соток включительно, предоставленные для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садоводства, огородничества, дачного строительства и ведения личного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подсобного хозяйства.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4. В случаях нахождения имущества, признаваемого объектом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налогообложения, в общей долевой собственности нескольких граждан или в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общей долевой собственности граждан и юридических лиц, а также в общей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совместной собственности нескольких физических лиц, учету подлежит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имущество, в отношении которого плательщиком налога является такой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гражданин или члены его семьи в соответствии с законодательством о</w:t>
      </w: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br/>
        <w:t>налогах и сборах.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15D9E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7. Вступление в силу настоящего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Решения</w:t>
      </w:r>
    </w:p>
    <w:p w:rsidR="00715D9E" w:rsidRPr="008B732A" w:rsidRDefault="00715D9E" w:rsidP="00F15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D9E" w:rsidRPr="00657994" w:rsidRDefault="00715D9E" w:rsidP="00F15D7C">
      <w:pPr>
        <w:pStyle w:val="2"/>
        <w:spacing w:after="0" w:line="240" w:lineRule="auto"/>
        <w:ind w:left="0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Через 10 дней </w:t>
      </w:r>
      <w:r w:rsidRPr="00657994">
        <w:rPr>
          <w:sz w:val="28"/>
          <w:szCs w:val="28"/>
        </w:rPr>
        <w:t xml:space="preserve">со дня обнародования на информационном стенде в здании Администрации </w:t>
      </w:r>
      <w:r>
        <w:rPr>
          <w:sz w:val="28"/>
          <w:szCs w:val="28"/>
        </w:rPr>
        <w:t>сельского поселения</w:t>
      </w:r>
      <w:r w:rsidR="00EE0E49">
        <w:rPr>
          <w:sz w:val="28"/>
          <w:szCs w:val="28"/>
        </w:rPr>
        <w:t xml:space="preserve"> </w:t>
      </w:r>
      <w:r w:rsidR="00A66F95">
        <w:rPr>
          <w:sz w:val="28"/>
          <w:szCs w:val="28"/>
        </w:rPr>
        <w:t>Кунгаковский</w:t>
      </w:r>
      <w:r w:rsidR="00EE0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657994">
        <w:rPr>
          <w:sz w:val="28"/>
          <w:szCs w:val="28"/>
        </w:rPr>
        <w:t>муниципального района Аскинский район (</w:t>
      </w:r>
      <w:r>
        <w:rPr>
          <w:sz w:val="28"/>
          <w:szCs w:val="28"/>
        </w:rPr>
        <w:t xml:space="preserve">адрес: </w:t>
      </w:r>
      <w:r w:rsidR="00A66F95">
        <w:rPr>
          <w:sz w:val="28"/>
          <w:szCs w:val="28"/>
        </w:rPr>
        <w:t>д.Кунгак, ул.Молодёжная, д.4</w:t>
      </w:r>
      <w:r w:rsidRPr="00657994">
        <w:rPr>
          <w:sz w:val="28"/>
          <w:szCs w:val="28"/>
        </w:rPr>
        <w:t xml:space="preserve">) и размещения в сети общего доступа «Интернет»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657994">
        <w:rPr>
          <w:sz w:val="28"/>
          <w:szCs w:val="28"/>
        </w:rPr>
        <w:t xml:space="preserve">муниципального района Аскинский район Республики Башкортостан:  </w:t>
      </w:r>
      <w:r w:rsidRPr="00657994">
        <w:rPr>
          <w:color w:val="000000"/>
          <w:sz w:val="28"/>
          <w:szCs w:val="28"/>
        </w:rPr>
        <w:t>«</w:t>
      </w:r>
      <w:hyperlink r:id="rId10" w:history="1">
        <w:r w:rsidRPr="00657994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657994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657994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askino</w:t>
        </w:r>
        <w:r w:rsidRPr="00657994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657994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65799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разделе «Сельские поселения»</w:t>
      </w:r>
      <w:r w:rsidRPr="00657994">
        <w:rPr>
          <w:color w:val="000000"/>
          <w:sz w:val="28"/>
          <w:szCs w:val="28"/>
        </w:rPr>
        <w:t>.</w:t>
      </w:r>
    </w:p>
    <w:sectPr w:rsidR="00715D9E" w:rsidRPr="00657994" w:rsidSect="003E6A3F">
      <w:footerReference w:type="even" r:id="rId11"/>
      <w:footerReference w:type="default" r:id="rId12"/>
      <w:pgSz w:w="11906" w:h="16838"/>
      <w:pgMar w:top="540" w:right="566" w:bottom="5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B63" w:rsidRDefault="00781B63">
      <w:r>
        <w:separator/>
      </w:r>
    </w:p>
  </w:endnote>
  <w:endnote w:type="continuationSeparator" w:id="1">
    <w:p w:rsidR="00781B63" w:rsidRDefault="00781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9E" w:rsidRDefault="007820B1" w:rsidP="0009319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15D9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5D9E" w:rsidRDefault="00715D9E" w:rsidP="0047249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9E" w:rsidRDefault="007820B1" w:rsidP="0009319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15D9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43A8">
      <w:rPr>
        <w:rStyle w:val="ab"/>
        <w:noProof/>
      </w:rPr>
      <w:t>1</w:t>
    </w:r>
    <w:r>
      <w:rPr>
        <w:rStyle w:val="ab"/>
      </w:rPr>
      <w:fldChar w:fldCharType="end"/>
    </w:r>
  </w:p>
  <w:p w:rsidR="00715D9E" w:rsidRDefault="00715D9E" w:rsidP="0047249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B63" w:rsidRDefault="00781B63">
      <w:r>
        <w:separator/>
      </w:r>
    </w:p>
  </w:footnote>
  <w:footnote w:type="continuationSeparator" w:id="1">
    <w:p w:rsidR="00781B63" w:rsidRDefault="00781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CCC"/>
    <w:multiLevelType w:val="multilevel"/>
    <w:tmpl w:val="E522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9632FC"/>
    <w:multiLevelType w:val="multilevel"/>
    <w:tmpl w:val="748E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6C4516"/>
    <w:multiLevelType w:val="multilevel"/>
    <w:tmpl w:val="59C0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32A"/>
    <w:rsid w:val="00093196"/>
    <w:rsid w:val="00146A3E"/>
    <w:rsid w:val="001545AF"/>
    <w:rsid w:val="001956AB"/>
    <w:rsid w:val="002116C5"/>
    <w:rsid w:val="002167B4"/>
    <w:rsid w:val="002434CD"/>
    <w:rsid w:val="002779BA"/>
    <w:rsid w:val="002B3B40"/>
    <w:rsid w:val="002B72D3"/>
    <w:rsid w:val="00356AD7"/>
    <w:rsid w:val="003B64AC"/>
    <w:rsid w:val="003E6A3F"/>
    <w:rsid w:val="004546FE"/>
    <w:rsid w:val="00472497"/>
    <w:rsid w:val="00477072"/>
    <w:rsid w:val="004B0030"/>
    <w:rsid w:val="004D2C89"/>
    <w:rsid w:val="004E5024"/>
    <w:rsid w:val="005104DC"/>
    <w:rsid w:val="00551CBD"/>
    <w:rsid w:val="005543A8"/>
    <w:rsid w:val="005A19C2"/>
    <w:rsid w:val="00627A3A"/>
    <w:rsid w:val="00657994"/>
    <w:rsid w:val="006E5B6C"/>
    <w:rsid w:val="00711880"/>
    <w:rsid w:val="00715D9E"/>
    <w:rsid w:val="00781B63"/>
    <w:rsid w:val="007820B1"/>
    <w:rsid w:val="00804DC7"/>
    <w:rsid w:val="008135C5"/>
    <w:rsid w:val="0084750F"/>
    <w:rsid w:val="008B0D25"/>
    <w:rsid w:val="008B732A"/>
    <w:rsid w:val="008D1C7E"/>
    <w:rsid w:val="008E55F5"/>
    <w:rsid w:val="00907591"/>
    <w:rsid w:val="009827ED"/>
    <w:rsid w:val="009E1617"/>
    <w:rsid w:val="00A0596E"/>
    <w:rsid w:val="00A23426"/>
    <w:rsid w:val="00A66F95"/>
    <w:rsid w:val="00A91F16"/>
    <w:rsid w:val="00AF217D"/>
    <w:rsid w:val="00B60B11"/>
    <w:rsid w:val="00B6376C"/>
    <w:rsid w:val="00C12111"/>
    <w:rsid w:val="00C478C2"/>
    <w:rsid w:val="00CD5512"/>
    <w:rsid w:val="00D6347F"/>
    <w:rsid w:val="00DA444C"/>
    <w:rsid w:val="00DC4331"/>
    <w:rsid w:val="00DF616C"/>
    <w:rsid w:val="00E23511"/>
    <w:rsid w:val="00E815F9"/>
    <w:rsid w:val="00EC6F43"/>
    <w:rsid w:val="00EE0E49"/>
    <w:rsid w:val="00F15D7C"/>
    <w:rsid w:val="00FA398B"/>
    <w:rsid w:val="00FB5B17"/>
    <w:rsid w:val="00FD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2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579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link w:val="50"/>
    <w:uiPriority w:val="99"/>
    <w:qFormat/>
    <w:rsid w:val="008B73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57994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9"/>
    <w:locked/>
    <w:rsid w:val="008B732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uiPriority w:val="99"/>
    <w:qFormat/>
    <w:rsid w:val="008B732A"/>
    <w:rPr>
      <w:rFonts w:cs="Times New Roman"/>
      <w:b/>
      <w:bCs/>
    </w:rPr>
  </w:style>
  <w:style w:type="character" w:styleId="a4">
    <w:name w:val="Hyperlink"/>
    <w:uiPriority w:val="99"/>
    <w:semiHidden/>
    <w:rsid w:val="00657994"/>
    <w:rPr>
      <w:rFonts w:ascii="Verdana" w:hAnsi="Verdana" w:cs="Times New Roman"/>
      <w:color w:val="47536D"/>
      <w:u w:val="none"/>
      <w:effect w:val="none"/>
    </w:rPr>
  </w:style>
  <w:style w:type="paragraph" w:styleId="a5">
    <w:name w:val="Body Text Indent"/>
    <w:basedOn w:val="a"/>
    <w:link w:val="a6"/>
    <w:uiPriority w:val="99"/>
    <w:rsid w:val="0065799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65799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65799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65799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rsid w:val="0065799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semiHidden/>
    <w:locked/>
    <w:rsid w:val="00657994"/>
    <w:rPr>
      <w:rFonts w:ascii="Courier New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4724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2116C5"/>
    <w:rPr>
      <w:rFonts w:cs="Times New Roman"/>
      <w:lang w:eastAsia="en-US"/>
    </w:rPr>
  </w:style>
  <w:style w:type="character" w:styleId="ab">
    <w:name w:val="page number"/>
    <w:uiPriority w:val="99"/>
    <w:rsid w:val="0047249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545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853">
          <w:marLeft w:val="3396"/>
          <w:marRight w:val="33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85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851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85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855">
                  <w:marLeft w:val="0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857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859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k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kin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2EFBA-EFA1-4BFE-B8D9-798BE5DF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11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Гульшат</cp:lastModifiedBy>
  <cp:revision>28</cp:revision>
  <cp:lastPrinted>2015-08-10T06:59:00Z</cp:lastPrinted>
  <dcterms:created xsi:type="dcterms:W3CDTF">2015-07-09T10:07:00Z</dcterms:created>
  <dcterms:modified xsi:type="dcterms:W3CDTF">2016-02-27T05:06:00Z</dcterms:modified>
</cp:coreProperties>
</file>