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A61263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A61263">
              <w:pict>
                <v:line id="_x0000_s1031" style="position:absolute;left:0;text-align:left;z-index:251657728" from="-5.5pt,42.3pt" to="543.5pt,42.3pt"/>
              </w:pict>
            </w:r>
            <w:r w:rsidRPr="00A61263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D081F">
      <w:pPr>
        <w:rPr>
          <w:sz w:val="28"/>
          <w:szCs w:val="28"/>
          <w:lang w:val="be-BY"/>
        </w:rPr>
      </w:pPr>
    </w:p>
    <w:p w:rsidR="00D74071" w:rsidRPr="005E0CCD" w:rsidRDefault="00BF7ED6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34479B">
        <w:rPr>
          <w:sz w:val="28"/>
          <w:szCs w:val="28"/>
          <w:lang w:val="be-BY"/>
        </w:rPr>
        <w:t>9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     </w:t>
      </w:r>
      <w:r w:rsidR="00D74071" w:rsidRPr="005E0CCD">
        <w:rPr>
          <w:i/>
          <w:sz w:val="28"/>
          <w:szCs w:val="28"/>
          <w:u w:val="single"/>
          <w:lang w:val="be-BY"/>
        </w:rPr>
        <w:t xml:space="preserve">    </w:t>
      </w:r>
      <w:r w:rsidR="00D74071" w:rsidRPr="005E0CCD">
        <w:rPr>
          <w:sz w:val="28"/>
          <w:szCs w:val="28"/>
          <w:lang w:val="be-BY"/>
        </w:rPr>
        <w:t xml:space="preserve"> </w:t>
      </w:r>
      <w:r w:rsidR="00D74071" w:rsidRPr="005E0CCD">
        <w:rPr>
          <w:i/>
          <w:sz w:val="28"/>
          <w:szCs w:val="28"/>
          <w:u w:val="single"/>
          <w:lang w:val="be-BY"/>
        </w:rPr>
        <w:t xml:space="preserve">   </w:t>
      </w:r>
      <w:r w:rsidR="00D74071"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3423A5" w:rsidRDefault="003423A5" w:rsidP="003423A5">
      <w:pPr>
        <w:ind w:firstLine="709"/>
        <w:jc w:val="center"/>
        <w:rPr>
          <w:sz w:val="28"/>
          <w:szCs w:val="28"/>
          <w:lang w:eastAsia="en-US"/>
        </w:rPr>
      </w:pPr>
    </w:p>
    <w:p w:rsidR="003423A5" w:rsidRDefault="003423A5" w:rsidP="003423A5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3423A5" w:rsidRDefault="003423A5" w:rsidP="003423A5">
      <w:pPr>
        <w:jc w:val="center"/>
        <w:rPr>
          <w:sz w:val="28"/>
          <w:szCs w:val="28"/>
          <w:lang w:eastAsia="en-US"/>
        </w:rPr>
      </w:pPr>
    </w:p>
    <w:p w:rsidR="003423A5" w:rsidRDefault="003423A5" w:rsidP="00342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A5" w:rsidRDefault="003423A5" w:rsidP="00342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самообложении граждан</w:t>
      </w:r>
    </w:p>
    <w:p w:rsidR="003423A5" w:rsidRDefault="003423A5" w:rsidP="00342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решения непосредственно населением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="003436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вопросов местного значения, в соответствии со </w:t>
      </w:r>
      <w:hyperlink r:id="rId7" w:history="1">
        <w:r w:rsidRPr="003423A5">
          <w:rPr>
            <w:rStyle w:val="a9"/>
            <w:color w:val="auto"/>
            <w:sz w:val="28"/>
            <w:szCs w:val="28"/>
          </w:rPr>
          <w:t>статьей 56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</w:t>
      </w:r>
      <w:r w:rsidR="003436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решил:</w:t>
      </w:r>
      <w:proofErr w:type="gramEnd"/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самообложении граждан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согласно приложению.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3423A5" w:rsidRDefault="003423A5" w:rsidP="00342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A5" w:rsidRDefault="003423A5" w:rsidP="00342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A5" w:rsidRDefault="003423A5" w:rsidP="00342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A5" w:rsidRDefault="003423A5" w:rsidP="003423A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23A5" w:rsidRDefault="003423A5" w:rsidP="00342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423A5" w:rsidRDefault="003423A5" w:rsidP="00342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3423A5" w:rsidRDefault="003423A5" w:rsidP="00342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3423A5" w:rsidRDefault="003423A5" w:rsidP="003423A5">
      <w:pPr>
        <w:jc w:val="right"/>
        <w:rPr>
          <w:sz w:val="28"/>
          <w:szCs w:val="28"/>
        </w:rPr>
      </w:pPr>
    </w:p>
    <w:p w:rsidR="003423A5" w:rsidRDefault="003423A5" w:rsidP="003423A5">
      <w:pPr>
        <w:jc w:val="right"/>
        <w:rPr>
          <w:sz w:val="28"/>
          <w:szCs w:val="28"/>
        </w:rPr>
      </w:pPr>
    </w:p>
    <w:p w:rsidR="003423A5" w:rsidRDefault="003423A5" w:rsidP="003423A5">
      <w:pPr>
        <w:jc w:val="right"/>
        <w:rPr>
          <w:sz w:val="28"/>
          <w:szCs w:val="28"/>
        </w:rPr>
      </w:pPr>
    </w:p>
    <w:p w:rsidR="003423A5" w:rsidRDefault="003423A5" w:rsidP="003423A5">
      <w:pPr>
        <w:jc w:val="right"/>
        <w:rPr>
          <w:sz w:val="28"/>
          <w:szCs w:val="28"/>
        </w:rPr>
      </w:pPr>
    </w:p>
    <w:p w:rsidR="003423A5" w:rsidRDefault="003423A5" w:rsidP="003423A5">
      <w:pPr>
        <w:rPr>
          <w:sz w:val="28"/>
          <w:szCs w:val="28"/>
        </w:rPr>
      </w:pPr>
    </w:p>
    <w:p w:rsidR="003423A5" w:rsidRPr="005E0CCD" w:rsidRDefault="003423A5" w:rsidP="003423A5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3423A5" w:rsidRDefault="003423A5" w:rsidP="003423A5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09 июля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3423A5" w:rsidRPr="003423A5" w:rsidRDefault="003423A5" w:rsidP="003423A5">
      <w:pPr>
        <w:rPr>
          <w:sz w:val="24"/>
          <w:szCs w:val="24"/>
        </w:rPr>
      </w:pPr>
      <w:r>
        <w:t xml:space="preserve">             </w:t>
      </w:r>
      <w:r w:rsidRPr="005E0CCD">
        <w:t>№</w:t>
      </w:r>
      <w:r>
        <w:t>177</w:t>
      </w:r>
    </w:p>
    <w:p w:rsid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436D0" w:rsidRPr="003423A5" w:rsidRDefault="003436D0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423A5" w:rsidRP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3A5">
        <w:rPr>
          <w:sz w:val="24"/>
          <w:szCs w:val="24"/>
        </w:rPr>
        <w:lastRenderedPageBreak/>
        <w:t xml:space="preserve">Приложение </w:t>
      </w:r>
    </w:p>
    <w:p w:rsidR="003423A5" w:rsidRP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3A5">
        <w:rPr>
          <w:sz w:val="24"/>
          <w:szCs w:val="24"/>
        </w:rPr>
        <w:t xml:space="preserve">к решению Совета </w:t>
      </w:r>
    </w:p>
    <w:p w:rsidR="003423A5" w:rsidRP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3A5">
        <w:rPr>
          <w:sz w:val="24"/>
          <w:szCs w:val="24"/>
        </w:rPr>
        <w:t xml:space="preserve">СП </w:t>
      </w:r>
      <w:proofErr w:type="spellStart"/>
      <w:r w:rsidRPr="003423A5">
        <w:rPr>
          <w:sz w:val="24"/>
          <w:szCs w:val="24"/>
        </w:rPr>
        <w:t>Кунгаковский</w:t>
      </w:r>
      <w:proofErr w:type="spellEnd"/>
      <w:r w:rsidRPr="003423A5">
        <w:rPr>
          <w:sz w:val="24"/>
          <w:szCs w:val="24"/>
        </w:rPr>
        <w:t xml:space="preserve"> сельсовет</w:t>
      </w:r>
    </w:p>
    <w:p w:rsidR="003423A5" w:rsidRP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423A5">
        <w:rPr>
          <w:sz w:val="24"/>
          <w:szCs w:val="24"/>
        </w:rPr>
        <w:t xml:space="preserve"> МР </w:t>
      </w:r>
      <w:proofErr w:type="spellStart"/>
      <w:r w:rsidRPr="003423A5">
        <w:rPr>
          <w:sz w:val="24"/>
          <w:szCs w:val="24"/>
        </w:rPr>
        <w:t>Аскинский</w:t>
      </w:r>
      <w:proofErr w:type="spellEnd"/>
      <w:r w:rsidRPr="003423A5">
        <w:rPr>
          <w:sz w:val="24"/>
          <w:szCs w:val="24"/>
        </w:rPr>
        <w:t xml:space="preserve"> район </w:t>
      </w:r>
    </w:p>
    <w:p w:rsidR="003423A5" w:rsidRP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4"/>
          <w:szCs w:val="24"/>
          <w:u w:val="single"/>
        </w:rPr>
      </w:pPr>
      <w:r w:rsidRPr="003423A5">
        <w:rPr>
          <w:sz w:val="24"/>
          <w:szCs w:val="24"/>
        </w:rPr>
        <w:t xml:space="preserve">от  09 июля 2018 года   №177 </w:t>
      </w:r>
      <w:r w:rsidRPr="003423A5">
        <w:rPr>
          <w:sz w:val="24"/>
          <w:szCs w:val="24"/>
          <w:u w:val="single"/>
        </w:rPr>
        <w:t xml:space="preserve">          </w:t>
      </w:r>
    </w:p>
    <w:p w:rsidR="003423A5" w:rsidRDefault="003423A5" w:rsidP="003423A5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самообложении граждан СП </w:t>
      </w: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введения самообложения граждан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сбора и использования средств самообложения граждан - жителей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Под средствами самообложения граждан - жителей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понимаются разовые платежи граждан постоянно проживающих на территории  жителей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РБ, осуществляемые для решения конкретных вопросов местного значения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далее- сельское поселение).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Плательщиком разового платежа, установленного в решении о самообложении граждан на территории сельского поселения, является гражданин Российской Федерации, достигший возраста 18 лет, место жительства которого расположено на территории сельского поселения.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Размер разовых платежей устанавливается в абсолютно равной величине для всех жителей сельского поселения, за исключением отдельных категорий граждан (инвалидов, малоимущих и др.), численность которых не может превышать 30 процентов от общего числа жителей сельского поселения и для которых размер платежей может быть уменьшен.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Введение самообложения граждан, сбор и использование средств самообложения граждан осуществляются в соответствии с </w:t>
      </w:r>
      <w:hyperlink r:id="rId8" w:history="1">
        <w:r w:rsidRPr="00071E89">
          <w:rPr>
            <w:rStyle w:val="a9"/>
            <w:color w:val="auto"/>
            <w:sz w:val="28"/>
            <w:szCs w:val="28"/>
          </w:rPr>
          <w:t>Конституцией</w:t>
        </w:r>
      </w:hyperlink>
      <w:r w:rsidRPr="00071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Бюджетным </w:t>
      </w:r>
      <w:hyperlink r:id="rId9" w:history="1">
        <w:r w:rsidRPr="00071E89">
          <w:rPr>
            <w:rStyle w:val="a9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0" w:history="1">
        <w:r w:rsidRPr="00071E89">
          <w:rPr>
            <w:rStyle w:val="a9"/>
            <w:color w:val="auto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131 «Об общих принципах организации местного самоуправления в Российской Федерации», от 12 июня 2002 года </w:t>
      </w:r>
      <w:hyperlink r:id="rId11" w:history="1">
        <w:r w:rsidRPr="00071E89">
          <w:rPr>
            <w:rStyle w:val="a9"/>
            <w:color w:val="auto"/>
            <w:sz w:val="28"/>
            <w:szCs w:val="28"/>
          </w:rPr>
          <w:t>№ 67-ФЗ</w:t>
        </w:r>
      </w:hyperlink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12" w:history="1">
        <w:r w:rsidRPr="00071E89">
          <w:rPr>
            <w:rStyle w:val="a9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местном референдуме» в Республике Башкортостан, Уставом сельского поселения, настоящим Положением.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DFB" w:rsidRDefault="003A0DFB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6D0" w:rsidRDefault="003436D0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DFB" w:rsidRDefault="003A0DFB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II. Порядок введения самообложения граждан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Самообложение граждан сельского поселения вводится по решению, принятому на местном референдуме, проводимом на территории сельского поселения.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Правовые основы подготовки и проведения местного референдума на территории сельского поселения определяются  Федеральным </w:t>
      </w:r>
      <w:hyperlink r:id="rId13" w:history="1">
        <w:r w:rsidRPr="00071E89">
          <w:rPr>
            <w:rStyle w:val="a9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12 июня 2002 года № 67-ФЗ «Об основных гарантиях избирательных прав и права на участие в референдуме граждан Российской Федерации», Законом Республике Башкортостан «О местном референдуме».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Решение о назначении местного референдума на территории сельского поселения принимается решением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район: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инициативе, выдвинутой гражданами Российской Федерации, зарегистрированными на территории сельского поселения и имеющими право на участие в местном референдуме;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сельского поселения и которые зарегистрированы в порядке и сроки, установленные федеральным законом;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инициативе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и главы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выдвинутой ими совместно.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Местный референдум на территории сельского поселения по вопросу введения самообложения граждан сельского поселения (далее именуется - местный референдум) назначается в течение 30 дней со дня поступления в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следующих документов: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в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содержащего предложение об инициативе проведения местного референдума на территории сельского поселения по вопросу введения самообложения граждан для решения конкретного вопроса местного значения сельского поселения на определенный период времени;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плановой сметы расходов на реализацию мероприятий по решению вопроса местного значения сельского поселения, выносимого на местный референдум;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плановой сметы расходов, необходимых для организации и проведения местного референдума;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 об общем числе граждан - жителей сельского поселения, которые могут быть плательщиками разовых платежей;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перечня отдельных категорий граждан, для которых размер разовых платежей предполагается уменьшить, и сведений: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численности жителей сельского поселения, относящихся к данным категориям;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размере льготы для отдельных категорий граждан, для которых размер разовых платежей предлагается уменьшить;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 о размере разового платежа;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сведений о планируемом объеме поступлений средств самообложения граждан в бюджет сельского поселения.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оказывает помощь инициативным группам граждан, избирательным и общественным объединениям в подготовке документов.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В решении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о назначении референдума указываются дата его проведения, вопросы (вопрос) референдума. 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конкретный вопрос местного значения сельского поселения, решаемый за счет средств самообложения граждан;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разового платежа для каждого гражданина;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 времени, на который вводится самообложение граждан.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Решение о введении самообложения граждан на территории сельского поселения считается принятым: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местный референдум признается комиссией, организующей местный референдум, состоявшимся, то есть в нем приняло участие более половины жителей сельского поселения, внесенных в списки участников местного референдума;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за введение самообложения граждан проголосовало более половины жителей сельского поселения, принявших участие в референдуме.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Решение о введении самообложения, принятое на референдуме, подлежит официальному опубликованию в средствах массовой информации.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Решение о введении самообложения граждан на территории сельского поселения, принятое на местном референдуме, является обязательным для всех граждан - жителей сельского поселения и вступает в силу со дня его официального опубликования.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Учет и сбор средств самообложения граждан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 течение 30 дней со дня вступления в силу решения о введении самообложения, </w:t>
      </w:r>
      <w:r>
        <w:rPr>
          <w:sz w:val="28"/>
          <w:szCs w:val="28"/>
        </w:rPr>
        <w:lastRenderedPageBreak/>
        <w:t>принятого на местном референдуме, принимает решение о внесении изменений в бюджет сельского поселения, соответствующих решению, принятому на местном референдуме.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Доходы от разовых платежей граждан, введенных по решению о введении самообложения граждан на территории сельского поселения, принятому на местном референдуме (далее - платежи), зачисляются в бюджет сельского поселения по коду доходов «Прочие неналоговые доходы».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Расходы </w:t>
      </w:r>
      <w:proofErr w:type="gramStart"/>
      <w:r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>
        <w:rPr>
          <w:sz w:val="28"/>
          <w:szCs w:val="28"/>
        </w:rPr>
        <w:t xml:space="preserve"> сельского поселения, принятым на местном референдуме, отражаются в ведомственной структуре расходов бюджета сельского поселения с учетом решения о введении самообложения граждан, принятого на местном референдуме.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Порядок уплаты гражданами платежей по самообложению утверждается постановлением администрации сельского поселения.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</w:t>
      </w:r>
      <w:hyperlink r:id="rId14" w:history="1">
        <w:r w:rsidRPr="00071E89">
          <w:rPr>
            <w:rStyle w:val="a9"/>
            <w:color w:val="auto"/>
            <w:sz w:val="28"/>
            <w:szCs w:val="28"/>
          </w:rPr>
          <w:t>пункту 1.2</w:t>
        </w:r>
      </w:hyperlink>
      <w:r>
        <w:rPr>
          <w:sz w:val="28"/>
          <w:szCs w:val="28"/>
        </w:rPr>
        <w:t xml:space="preserve"> настоящего Положения, производится на основании извещения администрации сельского поселения </w:t>
      </w:r>
      <w:proofErr w:type="spellStart"/>
      <w:r w:rsidR="003A0DFB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включающего банковские реквизиты администрации сельского поселения </w:t>
      </w:r>
      <w:proofErr w:type="spellStart"/>
      <w:r w:rsidR="003A0DFB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а также информацию о порядке уплаты платежа.</w:t>
      </w:r>
      <w:proofErr w:type="gramEnd"/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Граждане, указанные в </w:t>
      </w:r>
      <w:hyperlink r:id="rId15" w:history="1">
        <w:r w:rsidRPr="00071E89">
          <w:rPr>
            <w:rStyle w:val="a9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Администрация сельского поселения </w:t>
      </w:r>
      <w:proofErr w:type="spellStart"/>
      <w:r w:rsidR="004A534C">
        <w:rPr>
          <w:sz w:val="28"/>
          <w:szCs w:val="28"/>
        </w:rPr>
        <w:t>Кунгаковский</w:t>
      </w:r>
      <w:proofErr w:type="spellEnd"/>
      <w:r w:rsidR="004A5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ведет учет поступлений в бюджет муниципального образования средств самообложения граждан в соответствии с принятым на местном референдуме решением.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Граждане имеют право обратиться в администрацию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получением разъяснений по вопросам учета и сбора средств самообложения граждан.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3.9. Администрация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вправе обратиться в суд с исковым заявлением о взыскании неуплаченных платежей в отношении граждан, указанных в </w:t>
      </w:r>
      <w:hyperlink r:id="rId16" w:history="1">
        <w:r w:rsidRPr="00071E89">
          <w:rPr>
            <w:rStyle w:val="a9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Положения.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Использование средств самообложения граждан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Средства самообложения граждан, поступившие в бюджет сельского поселения, расходуются только на выполнение мероприятий по решению вопроса местного значения сельского поселения, определенного решением местного референдума.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Средства самообложения граждан, поступившие в бюджет сельского поселения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сельского поселения </w:t>
      </w:r>
      <w:proofErr w:type="spellStart"/>
      <w:r w:rsidR="003A0DFB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средств самообложения обеспечивает реализацию мероприятий по решению вопроса местного значения муниципального образования, определенного решением местного референдума.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 Глава сельского поселения ежегодно отчитывается перед жителями сельского поселения об исполнении решения о введении самообложения граждан, принятого на местном референдуме.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Отчеты главы сельского поселения, подготовленные в соответствии с </w:t>
      </w:r>
      <w:hyperlink r:id="rId17" w:history="1">
        <w:r w:rsidRPr="00071E89">
          <w:rPr>
            <w:rStyle w:val="a9"/>
            <w:color w:val="auto"/>
            <w:sz w:val="28"/>
            <w:szCs w:val="28"/>
          </w:rPr>
          <w:t>пунктом 4.4</w:t>
        </w:r>
      </w:hyperlink>
      <w:r>
        <w:rPr>
          <w:sz w:val="28"/>
          <w:szCs w:val="28"/>
        </w:rPr>
        <w:t xml:space="preserve"> настоящего Положения, опубликовываются в местах массовой информации.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Контроль за использование средств самообложения граждан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введения, а также использованием средств самообложения граждан на территории сельского поселения возлагается на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Жалобы на неправильное исчисление самообложения подаются в администрацию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рассматривает эти жалобы в пятидневный срок и принимает по ним необходимые меры.</w:t>
      </w:r>
    </w:p>
    <w:p w:rsidR="003423A5" w:rsidRDefault="003423A5" w:rsidP="00342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Решение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может быть обжаловано в десятидневный срок в представительный орган сельского поселения.</w:t>
      </w:r>
    </w:p>
    <w:p w:rsidR="003423A5" w:rsidRDefault="003423A5" w:rsidP="003423A5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0E7988">
      <w:pPr>
        <w:rPr>
          <w:sz w:val="28"/>
          <w:szCs w:val="28"/>
        </w:rPr>
      </w:pPr>
    </w:p>
    <w:sectPr w:rsidR="009216C5" w:rsidSect="000E79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16" w:rsidRDefault="008F7216" w:rsidP="00136A57">
      <w:r>
        <w:separator/>
      </w:r>
    </w:p>
  </w:endnote>
  <w:endnote w:type="continuationSeparator" w:id="0">
    <w:p w:rsidR="008F7216" w:rsidRDefault="008F7216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16" w:rsidRDefault="008F7216" w:rsidP="00136A57">
      <w:r>
        <w:separator/>
      </w:r>
    </w:p>
  </w:footnote>
  <w:footnote w:type="continuationSeparator" w:id="0">
    <w:p w:rsidR="008F7216" w:rsidRDefault="008F7216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5C0E"/>
    <w:rsid w:val="00071E89"/>
    <w:rsid w:val="000A0404"/>
    <w:rsid w:val="000A1252"/>
    <w:rsid w:val="000B0E15"/>
    <w:rsid w:val="000B7C71"/>
    <w:rsid w:val="000C5029"/>
    <w:rsid w:val="000E7988"/>
    <w:rsid w:val="000F7755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0252E"/>
    <w:rsid w:val="00210532"/>
    <w:rsid w:val="00227940"/>
    <w:rsid w:val="00272934"/>
    <w:rsid w:val="00274771"/>
    <w:rsid w:val="002B760A"/>
    <w:rsid w:val="002C79A4"/>
    <w:rsid w:val="002E57F9"/>
    <w:rsid w:val="0033707A"/>
    <w:rsid w:val="00340229"/>
    <w:rsid w:val="003423A5"/>
    <w:rsid w:val="003436D0"/>
    <w:rsid w:val="0034479B"/>
    <w:rsid w:val="00363FB8"/>
    <w:rsid w:val="00396C93"/>
    <w:rsid w:val="003A0DFB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66C2D"/>
    <w:rsid w:val="00493FA6"/>
    <w:rsid w:val="004A534C"/>
    <w:rsid w:val="004C3AEA"/>
    <w:rsid w:val="004D232D"/>
    <w:rsid w:val="004E3AFE"/>
    <w:rsid w:val="004E4BA8"/>
    <w:rsid w:val="004F67EE"/>
    <w:rsid w:val="00525C47"/>
    <w:rsid w:val="005472F3"/>
    <w:rsid w:val="00557915"/>
    <w:rsid w:val="00560896"/>
    <w:rsid w:val="00575370"/>
    <w:rsid w:val="005953D4"/>
    <w:rsid w:val="005A5B4E"/>
    <w:rsid w:val="005B2A55"/>
    <w:rsid w:val="005F3AE8"/>
    <w:rsid w:val="005F4231"/>
    <w:rsid w:val="006006D0"/>
    <w:rsid w:val="0061052C"/>
    <w:rsid w:val="00634419"/>
    <w:rsid w:val="00656083"/>
    <w:rsid w:val="00664762"/>
    <w:rsid w:val="0070208F"/>
    <w:rsid w:val="007079CA"/>
    <w:rsid w:val="00716288"/>
    <w:rsid w:val="00721DE3"/>
    <w:rsid w:val="007860E0"/>
    <w:rsid w:val="007A5A00"/>
    <w:rsid w:val="007B0392"/>
    <w:rsid w:val="007B5D0B"/>
    <w:rsid w:val="007E1C3F"/>
    <w:rsid w:val="007F099F"/>
    <w:rsid w:val="008036F0"/>
    <w:rsid w:val="00824715"/>
    <w:rsid w:val="008D4681"/>
    <w:rsid w:val="008F7216"/>
    <w:rsid w:val="008F7D73"/>
    <w:rsid w:val="0090534A"/>
    <w:rsid w:val="0091505B"/>
    <w:rsid w:val="009216C5"/>
    <w:rsid w:val="0094281C"/>
    <w:rsid w:val="00982B99"/>
    <w:rsid w:val="009836F2"/>
    <w:rsid w:val="0099713E"/>
    <w:rsid w:val="009A4770"/>
    <w:rsid w:val="00A067E9"/>
    <w:rsid w:val="00A13E3F"/>
    <w:rsid w:val="00A150EA"/>
    <w:rsid w:val="00A41649"/>
    <w:rsid w:val="00A61263"/>
    <w:rsid w:val="00A95CE7"/>
    <w:rsid w:val="00AA4E56"/>
    <w:rsid w:val="00AB0A06"/>
    <w:rsid w:val="00AB5EDA"/>
    <w:rsid w:val="00AD081F"/>
    <w:rsid w:val="00AE535B"/>
    <w:rsid w:val="00AE6B8D"/>
    <w:rsid w:val="00AF48A1"/>
    <w:rsid w:val="00B003EE"/>
    <w:rsid w:val="00B02FB5"/>
    <w:rsid w:val="00B04601"/>
    <w:rsid w:val="00B21A6C"/>
    <w:rsid w:val="00B32727"/>
    <w:rsid w:val="00B41EE4"/>
    <w:rsid w:val="00B44EA3"/>
    <w:rsid w:val="00B46E72"/>
    <w:rsid w:val="00B56FD8"/>
    <w:rsid w:val="00B8249E"/>
    <w:rsid w:val="00B82F12"/>
    <w:rsid w:val="00BD2DAA"/>
    <w:rsid w:val="00BD349F"/>
    <w:rsid w:val="00BF7ED6"/>
    <w:rsid w:val="00C17363"/>
    <w:rsid w:val="00C40058"/>
    <w:rsid w:val="00C43D19"/>
    <w:rsid w:val="00C5188A"/>
    <w:rsid w:val="00CB19D7"/>
    <w:rsid w:val="00CF7FBC"/>
    <w:rsid w:val="00D25326"/>
    <w:rsid w:val="00D26AD8"/>
    <w:rsid w:val="00D341EE"/>
    <w:rsid w:val="00D529AB"/>
    <w:rsid w:val="00D52D58"/>
    <w:rsid w:val="00D64372"/>
    <w:rsid w:val="00D74071"/>
    <w:rsid w:val="00D74E0B"/>
    <w:rsid w:val="00D87C7E"/>
    <w:rsid w:val="00DA07CE"/>
    <w:rsid w:val="00DA7DA6"/>
    <w:rsid w:val="00DC4355"/>
    <w:rsid w:val="00DC5332"/>
    <w:rsid w:val="00DE4E40"/>
    <w:rsid w:val="00E066DE"/>
    <w:rsid w:val="00E17253"/>
    <w:rsid w:val="00E23B60"/>
    <w:rsid w:val="00E3060A"/>
    <w:rsid w:val="00E577AF"/>
    <w:rsid w:val="00E60A17"/>
    <w:rsid w:val="00EA40A3"/>
    <w:rsid w:val="00EA7207"/>
    <w:rsid w:val="00EE5BE9"/>
    <w:rsid w:val="00F01940"/>
    <w:rsid w:val="00F22438"/>
    <w:rsid w:val="00F23C86"/>
    <w:rsid w:val="00F25AA5"/>
    <w:rsid w:val="00F60096"/>
    <w:rsid w:val="00F64633"/>
    <w:rsid w:val="00F648A0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2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7409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;dst=100680" TargetMode="External"/><Relationship Id="rId12" Type="http://schemas.openxmlformats.org/officeDocument/2006/relationships/hyperlink" Target="consultantplus://offline/main?base=RLAW368;n=52532;fld=134" TargetMode="External"/><Relationship Id="rId17" Type="http://schemas.openxmlformats.org/officeDocument/2006/relationships/hyperlink" Target="consultantplus://offline/main?base=RLAW368;n=51607;fld=134;dst=10018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68;n=51607;fld=134;dst=10013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7409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368;n=51607;fld=134;dst=100132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5681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2018-06-04T10:01:00Z</cp:lastPrinted>
  <dcterms:created xsi:type="dcterms:W3CDTF">2016-12-12T11:30:00Z</dcterms:created>
  <dcterms:modified xsi:type="dcterms:W3CDTF">2018-08-10T03:42:00Z</dcterms:modified>
</cp:coreProperties>
</file>