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C96777" w:rsidTr="00C96777">
        <w:trPr>
          <w:trHeight w:val="2157"/>
        </w:trPr>
        <w:tc>
          <w:tcPr>
            <w:tcW w:w="4339" w:type="dxa"/>
          </w:tcPr>
          <w:p w:rsidR="00C96777" w:rsidRDefault="006A4D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 </w:t>
            </w:r>
            <w:r w:rsidR="00C96777">
              <w:rPr>
                <w:b/>
                <w:lang w:val="be-BY"/>
              </w:rPr>
              <w:t>БАШКОРТОСТАН РЕСПУБЛИКАҺЫ АС</w:t>
            </w:r>
            <w:r w:rsidR="00C96777">
              <w:rPr>
                <w:rFonts w:ascii="Lucida Sans Unicode" w:hAnsi="Lucida Sans Unicode"/>
                <w:b/>
                <w:lang w:val="be-BY"/>
              </w:rPr>
              <w:t>Ҡ</w:t>
            </w:r>
            <w:r w:rsidR="00C96777">
              <w:rPr>
                <w:b/>
                <w:lang w:val="be-BY"/>
              </w:rPr>
              <w:t>ЫН РАЙОНЫ</w:t>
            </w:r>
          </w:p>
          <w:p w:rsidR="00C96777" w:rsidRDefault="00C96777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C96777" w:rsidRDefault="00C96777">
            <w:pPr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C96777" w:rsidRDefault="00C9677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C96777" w:rsidRDefault="00C96777">
            <w:pPr>
              <w:jc w:val="both"/>
              <w:rPr>
                <w:b/>
                <w:u w:val="single"/>
              </w:rPr>
            </w:pPr>
          </w:p>
        </w:tc>
        <w:tc>
          <w:tcPr>
            <w:tcW w:w="2163" w:type="dxa"/>
          </w:tcPr>
          <w:p w:rsidR="00C96777" w:rsidRDefault="00C96777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20955</wp:posOffset>
                  </wp:positionV>
                  <wp:extent cx="930910" cy="1143000"/>
                  <wp:effectExtent l="19050" t="0" r="254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96777" w:rsidRDefault="00C96777">
            <w:pPr>
              <w:jc w:val="both"/>
            </w:pPr>
          </w:p>
        </w:tc>
        <w:tc>
          <w:tcPr>
            <w:tcW w:w="3940" w:type="dxa"/>
          </w:tcPr>
          <w:p w:rsidR="00C96777" w:rsidRDefault="00C96777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C96777" w:rsidRDefault="00C96777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C96777" w:rsidRDefault="00C96777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C96777" w:rsidRDefault="00C96777">
            <w:pPr>
              <w:jc w:val="both"/>
            </w:pPr>
          </w:p>
        </w:tc>
      </w:tr>
    </w:tbl>
    <w:p w:rsidR="00C96777" w:rsidRDefault="006E1B4C" w:rsidP="00C96777">
      <w:pPr>
        <w:pStyle w:val="3"/>
        <w:spacing w:before="0"/>
        <w:jc w:val="center"/>
        <w:rPr>
          <w:rFonts w:ascii="Lucida Sans Unicode" w:hAnsi="Lucida Sans Unicode" w:cs="Times New Roman"/>
          <w:b w:val="0"/>
          <w:sz w:val="28"/>
          <w:szCs w:val="28"/>
          <w:lang w:val="be-BY"/>
        </w:rPr>
      </w:pPr>
      <w:r w:rsidRPr="006E1B4C">
        <w:pict>
          <v:line id="_x0000_s1027" style="position:absolute;left:0;text-align:left;z-index:251656704;mso-position-horizontal-relative:text;mso-position-vertical-relative:text" from="-24pt,94.05pt" to="525pt,94.05pt"/>
        </w:pict>
      </w:r>
      <w:r w:rsidRPr="006E1B4C">
        <w:pict>
          <v:line id="_x0000_s1026" style="position:absolute;left:0;text-align:left;z-index:251657728;mso-position-horizontal-relative:text;mso-position-vertical-relative:text" from="-24pt,88.8pt" to="525pt,88.8pt" strokeweight="3pt"/>
        </w:pict>
      </w:r>
    </w:p>
    <w:p w:rsidR="00C96777" w:rsidRDefault="00CE03BA" w:rsidP="00C96777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38</w:t>
      </w:r>
      <w:r w:rsidR="00C96777">
        <w:rPr>
          <w:sz w:val="28"/>
          <w:szCs w:val="28"/>
          <w:lang w:val="be-BY"/>
        </w:rPr>
        <w:t xml:space="preserve">-ое заседание 27-созыва       </w:t>
      </w:r>
      <w:r w:rsidR="00C96777">
        <w:rPr>
          <w:i/>
          <w:sz w:val="28"/>
          <w:szCs w:val="28"/>
          <w:u w:val="single"/>
          <w:lang w:val="be-BY"/>
        </w:rPr>
        <w:t xml:space="preserve">    </w:t>
      </w:r>
      <w:r w:rsidR="00C96777">
        <w:rPr>
          <w:sz w:val="28"/>
          <w:szCs w:val="28"/>
          <w:lang w:val="be-BY"/>
        </w:rPr>
        <w:t xml:space="preserve"> </w:t>
      </w:r>
      <w:r w:rsidR="00C96777">
        <w:rPr>
          <w:i/>
          <w:sz w:val="28"/>
          <w:szCs w:val="28"/>
          <w:u w:val="single"/>
          <w:lang w:val="be-BY"/>
        </w:rPr>
        <w:t xml:space="preserve">   </w:t>
      </w:r>
      <w:r w:rsidR="00C96777">
        <w:rPr>
          <w:sz w:val="28"/>
          <w:szCs w:val="28"/>
          <w:lang w:val="be-BY"/>
        </w:rPr>
        <w:t xml:space="preserve">               </w:t>
      </w:r>
    </w:p>
    <w:p w:rsidR="00C96777" w:rsidRDefault="00C96777" w:rsidP="00C96777">
      <w:pPr>
        <w:jc w:val="center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ҠАРАР                                                                          </w:t>
      </w:r>
      <w:r w:rsidR="00C54770">
        <w:rPr>
          <w:sz w:val="28"/>
          <w:szCs w:val="28"/>
          <w:lang w:val="be-BY"/>
        </w:rPr>
        <w:t xml:space="preserve">     </w:t>
      </w:r>
      <w:r w:rsidR="00CE03BA">
        <w:rPr>
          <w:sz w:val="28"/>
          <w:szCs w:val="28"/>
          <w:lang w:val="be-BY"/>
        </w:rPr>
        <w:t xml:space="preserve">  </w:t>
      </w:r>
      <w:r w:rsidR="00C54770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РЕШЕНИЕ</w:t>
      </w:r>
    </w:p>
    <w:p w:rsidR="00C54770" w:rsidRDefault="00972352" w:rsidP="00723BA2">
      <w:r>
        <w:rPr>
          <w:sz w:val="28"/>
          <w:szCs w:val="28"/>
        </w:rPr>
        <w:t>31</w:t>
      </w:r>
      <w:r w:rsidR="00C54770">
        <w:rPr>
          <w:sz w:val="28"/>
          <w:szCs w:val="28"/>
        </w:rPr>
        <w:t xml:space="preserve">  </w:t>
      </w:r>
      <w:r w:rsidR="00CE03BA">
        <w:rPr>
          <w:sz w:val="28"/>
          <w:szCs w:val="28"/>
        </w:rPr>
        <w:t>май</w:t>
      </w:r>
      <w:r w:rsidR="00C54770">
        <w:rPr>
          <w:sz w:val="28"/>
          <w:szCs w:val="28"/>
        </w:rPr>
        <w:t xml:space="preserve">  2019 </w:t>
      </w:r>
      <w:proofErr w:type="spellStart"/>
      <w:r w:rsidR="00C54770">
        <w:rPr>
          <w:sz w:val="28"/>
          <w:szCs w:val="28"/>
        </w:rPr>
        <w:t>йыл</w:t>
      </w:r>
      <w:proofErr w:type="spellEnd"/>
      <w:r w:rsidR="00C54770">
        <w:rPr>
          <w:sz w:val="28"/>
          <w:szCs w:val="28"/>
        </w:rPr>
        <w:t xml:space="preserve">                                </w:t>
      </w:r>
      <w:r w:rsidR="00CE03BA">
        <w:rPr>
          <w:sz w:val="28"/>
          <w:szCs w:val="28"/>
        </w:rPr>
        <w:t xml:space="preserve">    </w:t>
      </w:r>
      <w:r w:rsidR="00C54770">
        <w:rPr>
          <w:sz w:val="28"/>
          <w:szCs w:val="28"/>
        </w:rPr>
        <w:t>№2</w:t>
      </w:r>
      <w:r w:rsidR="00CE03BA">
        <w:rPr>
          <w:sz w:val="28"/>
          <w:szCs w:val="28"/>
        </w:rPr>
        <w:t>22</w:t>
      </w:r>
      <w:r w:rsidR="00C54770">
        <w:rPr>
          <w:sz w:val="28"/>
          <w:szCs w:val="28"/>
        </w:rPr>
        <w:t xml:space="preserve">                          </w:t>
      </w:r>
      <w:r w:rsidR="00CE03BA">
        <w:rPr>
          <w:sz w:val="28"/>
          <w:szCs w:val="28"/>
        </w:rPr>
        <w:t xml:space="preserve">   </w:t>
      </w:r>
      <w:r w:rsidR="00C54770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CE03BA">
        <w:rPr>
          <w:sz w:val="28"/>
          <w:szCs w:val="28"/>
        </w:rPr>
        <w:t xml:space="preserve"> мая</w:t>
      </w:r>
      <w:r w:rsidR="00C54770">
        <w:rPr>
          <w:sz w:val="28"/>
          <w:szCs w:val="28"/>
        </w:rPr>
        <w:t xml:space="preserve">   2019 года</w:t>
      </w:r>
    </w:p>
    <w:p w:rsidR="00C54770" w:rsidRDefault="00C54770" w:rsidP="00C96777">
      <w:pPr>
        <w:jc w:val="center"/>
        <w:rPr>
          <w:sz w:val="28"/>
          <w:szCs w:val="28"/>
        </w:rPr>
      </w:pPr>
    </w:p>
    <w:p w:rsidR="00C96777" w:rsidRDefault="00C96777" w:rsidP="00C96777">
      <w:pPr>
        <w:tabs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E0C25" w:rsidRDefault="00AE0C25" w:rsidP="00AE0C2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AE0C25" w:rsidRDefault="00AE0C25" w:rsidP="00AE0C2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 за 2018 год</w:t>
      </w:r>
    </w:p>
    <w:p w:rsidR="00723BA2" w:rsidRDefault="00723BA2" w:rsidP="00AE0C2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0C25" w:rsidRDefault="00AE0C25" w:rsidP="00AE0C2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E0C25" w:rsidRDefault="00AE0C25" w:rsidP="00AE0C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264.5, 264.6 Бюджетного кодекса Российской Федерации, ст. 40 Устава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Башкортостан,  Совет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AE0C25" w:rsidRDefault="00AE0C25" w:rsidP="00AE0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отчет об исполнении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за 2018 год по доходам в </w:t>
      </w:r>
      <w:r w:rsidRPr="00724A8E">
        <w:rPr>
          <w:sz w:val="28"/>
          <w:szCs w:val="28"/>
        </w:rPr>
        <w:t xml:space="preserve">сумме </w:t>
      </w:r>
      <w:r w:rsidRPr="00A366DF">
        <w:rPr>
          <w:color w:val="000000"/>
          <w:sz w:val="28"/>
          <w:szCs w:val="28"/>
        </w:rPr>
        <w:t>2 395 793,80</w:t>
      </w:r>
      <w:r>
        <w:rPr>
          <w:color w:val="000000"/>
          <w:sz w:val="28"/>
          <w:szCs w:val="28"/>
        </w:rPr>
        <w:t xml:space="preserve"> </w:t>
      </w:r>
      <w:r w:rsidRPr="00724A8E">
        <w:rPr>
          <w:sz w:val="28"/>
          <w:szCs w:val="28"/>
        </w:rPr>
        <w:t xml:space="preserve">рублей, по расходам в сумме  </w:t>
      </w:r>
      <w:r w:rsidRPr="00A366DF">
        <w:rPr>
          <w:color w:val="000000"/>
          <w:sz w:val="28"/>
          <w:szCs w:val="28"/>
        </w:rPr>
        <w:t>2 494 576,50</w:t>
      </w:r>
      <w:r>
        <w:rPr>
          <w:b/>
          <w:color w:val="000000"/>
        </w:rPr>
        <w:t xml:space="preserve"> </w:t>
      </w:r>
      <w:r>
        <w:rPr>
          <w:sz w:val="28"/>
          <w:szCs w:val="28"/>
        </w:rPr>
        <w:t xml:space="preserve">рублей по следующим показателям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AE0C25" w:rsidRDefault="00AE0C25" w:rsidP="00AE0C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доходам бюджета по кодам классификации доходов бюджета согласно приложению № 1 к настоящему решению;</w:t>
      </w:r>
    </w:p>
    <w:p w:rsidR="00AE0C25" w:rsidRDefault="00AE0C25" w:rsidP="00AE0C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доходам бюджета по кодам видов доходов, подвидов доходов,   классификации операций сектора государственного управления, относящихся к доходам бюджета согласно приложению № 2 к настоящему решению;</w:t>
      </w:r>
    </w:p>
    <w:p w:rsidR="00AE0C25" w:rsidRDefault="00AE0C25" w:rsidP="00AE0C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ведомственной структуре расходов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согласно приложению № 3 к настоящему решению;</w:t>
      </w:r>
    </w:p>
    <w:p w:rsidR="00AE0C25" w:rsidRDefault="00AE0C25" w:rsidP="00AE0C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г) распределению расходов бюджета по разделам и подразделам, целевым статьям  </w:t>
      </w:r>
      <w:proofErr w:type="gramStart"/>
      <w:r>
        <w:rPr>
          <w:sz w:val="28"/>
          <w:szCs w:val="28"/>
        </w:rPr>
        <w:t>расходов классификации расходов бюджета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согласно приложению № 4 к настоящему решению;</w:t>
      </w:r>
    </w:p>
    <w:p w:rsidR="00AE0C25" w:rsidRDefault="00AE0C25" w:rsidP="00AE0C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источников финансирования дефицита бюджета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sz w:val="28"/>
          <w:szCs w:val="28"/>
        </w:rPr>
        <w:t xml:space="preserve"> согласно приложению № 5 к настоящему решению;</w:t>
      </w:r>
    </w:p>
    <w:p w:rsidR="00AE0C25" w:rsidRDefault="00AE0C25" w:rsidP="00AE0C2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2.Обнародовать  настоящее решение путем размещения в сети общего  доступа «Интернет» на официальном сайте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РБ  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kungak</w:t>
        </w:r>
        <w:proofErr w:type="spellEnd"/>
        <w:r>
          <w:rPr>
            <w:rStyle w:val="a3"/>
            <w:sz w:val="28"/>
            <w:szCs w:val="28"/>
          </w:rPr>
          <w:t>04</w:t>
        </w:r>
        <w:r>
          <w:rPr>
            <w:rStyle w:val="a3"/>
            <w:sz w:val="28"/>
            <w:szCs w:val="28"/>
            <w:lang w:val="en-US"/>
          </w:rPr>
          <w:t>sp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 </w:t>
      </w:r>
    </w:p>
    <w:p w:rsidR="00AE0C25" w:rsidRDefault="00AE0C25" w:rsidP="00AE0C25">
      <w:pPr>
        <w:pStyle w:val="2"/>
        <w:spacing w:after="0" w:line="240" w:lineRule="auto"/>
        <w:ind w:left="284"/>
        <w:rPr>
          <w:sz w:val="28"/>
          <w:szCs w:val="28"/>
        </w:rPr>
      </w:pPr>
    </w:p>
    <w:p w:rsidR="00AE0C25" w:rsidRDefault="00AE0C25" w:rsidP="00AE0C25">
      <w:pPr>
        <w:pStyle w:val="2"/>
        <w:spacing w:after="0" w:line="240" w:lineRule="auto"/>
        <w:ind w:left="284"/>
        <w:rPr>
          <w:sz w:val="28"/>
          <w:szCs w:val="28"/>
        </w:rPr>
      </w:pPr>
    </w:p>
    <w:p w:rsidR="00AE0C25" w:rsidRDefault="00AE0C25" w:rsidP="00AE0C2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E0C25" w:rsidRDefault="00AE0C25" w:rsidP="00AE0C2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AE0C25" w:rsidRDefault="00AE0C25" w:rsidP="00AE0C2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AE0C25" w:rsidRDefault="00AE0C25" w:rsidP="00AE0C2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</w:t>
      </w:r>
    </w:p>
    <w:p w:rsidR="00AE0C25" w:rsidRDefault="00AE0C25" w:rsidP="00AE0C25">
      <w:pPr>
        <w:autoSpaceDE w:val="0"/>
        <w:autoSpaceDN w:val="0"/>
        <w:adjustRightInd w:val="0"/>
        <w:jc w:val="right"/>
      </w:pPr>
      <w:proofErr w:type="spellStart"/>
      <w:r>
        <w:rPr>
          <w:sz w:val="28"/>
          <w:szCs w:val="28"/>
        </w:rPr>
        <w:t>Г.А.Гильманшина</w:t>
      </w:r>
      <w:proofErr w:type="spellEnd"/>
    </w:p>
    <w:p w:rsidR="00AE0C25" w:rsidRDefault="00AE0C25" w:rsidP="00AE0C25"/>
    <w:p w:rsidR="00AE0C25" w:rsidRDefault="00AE0C25" w:rsidP="00AE0C25"/>
    <w:p w:rsidR="00AE0C25" w:rsidRDefault="00AE0C25" w:rsidP="00AE0C25"/>
    <w:p w:rsidR="00AE0C25" w:rsidRDefault="00AE0C25" w:rsidP="00AE0C25"/>
    <w:p w:rsidR="00AE0C25" w:rsidRDefault="00AE0C25" w:rsidP="00AE0C25"/>
    <w:p w:rsidR="00AE0C25" w:rsidRDefault="00AE0C25" w:rsidP="00AE0C25"/>
    <w:p w:rsidR="00AE0C25" w:rsidRDefault="00AE0C25" w:rsidP="00AE0C25"/>
    <w:p w:rsidR="00AE0C25" w:rsidRDefault="00AE0C25" w:rsidP="00AE0C25"/>
    <w:p w:rsidR="00AE0C25" w:rsidRDefault="00AE0C25" w:rsidP="00AE0C25"/>
    <w:p w:rsidR="00AE0C25" w:rsidRDefault="00AE0C25" w:rsidP="00AE0C25"/>
    <w:p w:rsidR="00AE0C25" w:rsidRDefault="00AE0C25" w:rsidP="00AE0C25"/>
    <w:p w:rsidR="00AE0C25" w:rsidRDefault="00AE0C25" w:rsidP="00AE0C25"/>
    <w:p w:rsidR="00AE0C25" w:rsidRDefault="00AE0C25" w:rsidP="00AE0C25"/>
    <w:p w:rsidR="00AE0C25" w:rsidRDefault="00AE0C25" w:rsidP="00AE0C25"/>
    <w:p w:rsidR="00AE0C25" w:rsidRDefault="00AE0C25" w:rsidP="00AE0C25"/>
    <w:p w:rsidR="00AE0C25" w:rsidRDefault="00AE0C25" w:rsidP="00AE0C25"/>
    <w:p w:rsidR="00AE0C25" w:rsidRDefault="00AE0C25" w:rsidP="00AE0C25"/>
    <w:p w:rsidR="00AE0C25" w:rsidRDefault="00AE0C25" w:rsidP="00AE0C25"/>
    <w:p w:rsidR="00AE0C25" w:rsidRDefault="00AE0C25" w:rsidP="00AE0C25"/>
    <w:p w:rsidR="00AE0C25" w:rsidRDefault="00AE0C25" w:rsidP="00AE0C25"/>
    <w:p w:rsidR="00AE0C25" w:rsidRDefault="00AE0C25" w:rsidP="00AE0C25"/>
    <w:p w:rsidR="00AE0C25" w:rsidRDefault="00AE0C25" w:rsidP="00AE0C25"/>
    <w:p w:rsidR="00AE0C25" w:rsidRDefault="00AE0C25" w:rsidP="00AE0C25"/>
    <w:p w:rsidR="00AE0C25" w:rsidRDefault="00AE0C25" w:rsidP="00AE0C25"/>
    <w:p w:rsidR="00AE0C25" w:rsidRDefault="00AE0C25" w:rsidP="00AE0C25"/>
    <w:p w:rsidR="00AE0C25" w:rsidRDefault="00AE0C25" w:rsidP="00AE0C25"/>
    <w:p w:rsidR="00AE0C25" w:rsidRDefault="00AE0C25" w:rsidP="00AE0C25"/>
    <w:p w:rsidR="00AE0C25" w:rsidRDefault="00AE0C25" w:rsidP="00AE0C25"/>
    <w:p w:rsidR="00AE0C25" w:rsidRDefault="00AE0C25" w:rsidP="00AE0C25"/>
    <w:p w:rsidR="00AE0C25" w:rsidRDefault="00AE0C25" w:rsidP="00AE0C25"/>
    <w:p w:rsidR="00AE0C25" w:rsidRDefault="00AE0C25" w:rsidP="00AE0C25"/>
    <w:p w:rsidR="00AE0C25" w:rsidRDefault="00AE0C25" w:rsidP="00AE0C25"/>
    <w:p w:rsidR="00AE0C25" w:rsidRDefault="00AE0C25" w:rsidP="00AE0C25"/>
    <w:p w:rsidR="00AE0C25" w:rsidRDefault="00AE0C25" w:rsidP="00AE0C25"/>
    <w:p w:rsidR="00AE0C25" w:rsidRDefault="00AE0C25" w:rsidP="00AE0C25"/>
    <w:p w:rsidR="00AE0C25" w:rsidRDefault="00AE0C25" w:rsidP="00AE0C25"/>
    <w:p w:rsidR="00AE0C25" w:rsidRDefault="00AE0C25" w:rsidP="00AE0C25"/>
    <w:p w:rsidR="00AE0C25" w:rsidRDefault="00AE0C25" w:rsidP="00AE0C25"/>
    <w:p w:rsidR="00AE0C25" w:rsidRDefault="00AE0C25" w:rsidP="00AE0C25"/>
    <w:p w:rsidR="00AE0C25" w:rsidRDefault="00AE0C25" w:rsidP="00AE0C25"/>
    <w:p w:rsidR="00AE0C25" w:rsidRDefault="00AE0C25" w:rsidP="00AE0C25"/>
    <w:p w:rsidR="00AE0C25" w:rsidRDefault="00AE0C25" w:rsidP="00AE0C25"/>
    <w:p w:rsidR="00AE0C25" w:rsidRDefault="00CE03BA" w:rsidP="00AE0C25">
      <w:r>
        <w:t xml:space="preserve">     </w:t>
      </w:r>
    </w:p>
    <w:p w:rsidR="00CE03BA" w:rsidRDefault="00CE03BA" w:rsidP="00AE0C25"/>
    <w:p w:rsidR="00CE03BA" w:rsidRDefault="00CE03BA" w:rsidP="00AE0C25"/>
    <w:p w:rsidR="00CE03BA" w:rsidRDefault="00CE03BA" w:rsidP="00AE0C25"/>
    <w:p w:rsidR="00CE03BA" w:rsidRDefault="00CE03BA" w:rsidP="00AE0C25"/>
    <w:p w:rsidR="00CE03BA" w:rsidRDefault="00CE03BA" w:rsidP="00AE0C25"/>
    <w:p w:rsidR="00CE03BA" w:rsidRDefault="00CE03BA" w:rsidP="00AE0C25"/>
    <w:p w:rsidR="00CE03BA" w:rsidRDefault="00CE03BA" w:rsidP="00AE0C25"/>
    <w:p w:rsidR="00CE03BA" w:rsidRDefault="00CE03BA" w:rsidP="00AE0C25"/>
    <w:p w:rsidR="00CE03BA" w:rsidRDefault="00CE03BA" w:rsidP="00AE0C25"/>
    <w:p w:rsidR="00AE0C25" w:rsidRDefault="00AE0C25" w:rsidP="00AE0C25"/>
    <w:p w:rsidR="00AE0C25" w:rsidRDefault="00AE0C25" w:rsidP="00AE0C25"/>
    <w:p w:rsidR="00AE0C25" w:rsidRDefault="00AE0C25" w:rsidP="00AE0C25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1</w:t>
      </w:r>
    </w:p>
    <w:p w:rsidR="00AE0C25" w:rsidRDefault="00AE0C25" w:rsidP="00AE0C25">
      <w:pPr>
        <w:autoSpaceDE w:val="0"/>
        <w:autoSpaceDN w:val="0"/>
        <w:adjustRightInd w:val="0"/>
        <w:jc w:val="right"/>
      </w:pPr>
      <w:r>
        <w:t>к решению Совета</w:t>
      </w:r>
    </w:p>
    <w:p w:rsidR="00AE0C25" w:rsidRDefault="00AE0C25" w:rsidP="00AE0C25">
      <w:pPr>
        <w:autoSpaceDE w:val="0"/>
        <w:autoSpaceDN w:val="0"/>
        <w:adjustRightInd w:val="0"/>
        <w:jc w:val="right"/>
      </w:pPr>
      <w:r>
        <w:t xml:space="preserve">сельского поселения </w:t>
      </w:r>
      <w:proofErr w:type="spellStart"/>
      <w:r>
        <w:t>Кунгаковский</w:t>
      </w:r>
      <w:proofErr w:type="spellEnd"/>
      <w:r>
        <w:t xml:space="preserve"> сельсовет</w:t>
      </w:r>
    </w:p>
    <w:p w:rsidR="00AE0C25" w:rsidRDefault="00AE0C25" w:rsidP="00AE0C25">
      <w:pPr>
        <w:autoSpaceDE w:val="0"/>
        <w:autoSpaceDN w:val="0"/>
        <w:adjustRightInd w:val="0"/>
        <w:jc w:val="right"/>
      </w:pPr>
      <w:r>
        <w:t xml:space="preserve"> муниципального района </w:t>
      </w:r>
      <w:proofErr w:type="spellStart"/>
      <w:r>
        <w:t>Аскинский</w:t>
      </w:r>
      <w:proofErr w:type="spellEnd"/>
      <w:r>
        <w:t xml:space="preserve"> район</w:t>
      </w:r>
    </w:p>
    <w:p w:rsidR="00AE0C25" w:rsidRDefault="00AE0C25" w:rsidP="00AE0C25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AE0C25" w:rsidRDefault="00AE0C25" w:rsidP="00AE0C25">
      <w:pPr>
        <w:tabs>
          <w:tab w:val="left" w:pos="5850"/>
          <w:tab w:val="right" w:pos="9796"/>
        </w:tabs>
        <w:autoSpaceDE w:val="0"/>
        <w:autoSpaceDN w:val="0"/>
        <w:adjustRightInd w:val="0"/>
      </w:pPr>
      <w:r>
        <w:tab/>
        <w:t xml:space="preserve">                                      </w:t>
      </w:r>
      <w:r w:rsidR="00CE03BA">
        <w:t xml:space="preserve">         </w:t>
      </w:r>
      <w:r>
        <w:t xml:space="preserve"> </w:t>
      </w:r>
      <w:r w:rsidR="00CE03BA">
        <w:t>о</w:t>
      </w:r>
      <w:r>
        <w:t>т</w:t>
      </w:r>
      <w:r w:rsidR="00CE03BA">
        <w:t xml:space="preserve"> </w:t>
      </w:r>
      <w:r w:rsidR="0020415F">
        <w:t>31</w:t>
      </w:r>
      <w:r w:rsidR="00CE03BA">
        <w:t xml:space="preserve"> мая2019г.  </w:t>
      </w:r>
      <w:r>
        <w:t>№</w:t>
      </w:r>
      <w:r w:rsidR="00CE03BA">
        <w:t>222</w:t>
      </w:r>
      <w:r>
        <w:t xml:space="preserve"> </w:t>
      </w:r>
    </w:p>
    <w:p w:rsidR="00AE0C25" w:rsidRDefault="00AE0C25" w:rsidP="00AE0C25">
      <w:pPr>
        <w:tabs>
          <w:tab w:val="left" w:pos="5850"/>
          <w:tab w:val="right" w:pos="9796"/>
        </w:tabs>
        <w:autoSpaceDE w:val="0"/>
        <w:autoSpaceDN w:val="0"/>
        <w:adjustRightInd w:val="0"/>
      </w:pPr>
    </w:p>
    <w:p w:rsidR="00AE0C25" w:rsidRDefault="00AE0C25" w:rsidP="00AE0C25">
      <w:pPr>
        <w:jc w:val="center"/>
      </w:pPr>
      <w:r>
        <w:rPr>
          <w:b/>
          <w:bCs/>
        </w:rPr>
        <w:t xml:space="preserve">Доходы бюджета сельского поселения </w:t>
      </w:r>
      <w:proofErr w:type="spellStart"/>
      <w:r>
        <w:rPr>
          <w:b/>
          <w:bCs/>
        </w:rPr>
        <w:t>Кунгаковский</w:t>
      </w:r>
      <w:proofErr w:type="spellEnd"/>
      <w:r>
        <w:rPr>
          <w:b/>
          <w:bCs/>
        </w:rPr>
        <w:t xml:space="preserve"> сельсовет муниципального района </w:t>
      </w:r>
      <w:proofErr w:type="spellStart"/>
      <w:r>
        <w:rPr>
          <w:b/>
          <w:bCs/>
        </w:rPr>
        <w:t>Аскинский</w:t>
      </w:r>
      <w:proofErr w:type="spellEnd"/>
      <w:r>
        <w:rPr>
          <w:b/>
          <w:bCs/>
        </w:rPr>
        <w:t xml:space="preserve"> район Республики Башкортостан за 2018 год по кодам классификации доходов</w:t>
      </w:r>
    </w:p>
    <w:p w:rsidR="00AE0C25" w:rsidRPr="00F571A7" w:rsidRDefault="00AE0C25" w:rsidP="00AE0C25"/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5"/>
        <w:gridCol w:w="1800"/>
        <w:gridCol w:w="1980"/>
      </w:tblGrid>
      <w:tr w:rsidR="00AE0C25" w:rsidRPr="000460A8" w:rsidTr="00213CB9">
        <w:trPr>
          <w:trHeight w:val="510"/>
        </w:trPr>
        <w:tc>
          <w:tcPr>
            <w:tcW w:w="5595" w:type="dxa"/>
            <w:shd w:val="clear" w:color="auto" w:fill="auto"/>
            <w:vAlign w:val="center"/>
          </w:tcPr>
          <w:p w:rsidR="00AE0C25" w:rsidRPr="000E2B62" w:rsidRDefault="00AE0C25" w:rsidP="00213CB9">
            <w:pPr>
              <w:jc w:val="center"/>
              <w:rPr>
                <w:b/>
                <w:bCs/>
              </w:rPr>
            </w:pPr>
            <w:r w:rsidRPr="000E2B62">
              <w:rPr>
                <w:b/>
                <w:bCs/>
              </w:rPr>
              <w:t>Вид дохода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0C25" w:rsidRPr="000E2B62" w:rsidRDefault="00AE0C25" w:rsidP="00213CB9">
            <w:pPr>
              <w:jc w:val="center"/>
              <w:rPr>
                <w:b/>
                <w:bCs/>
              </w:rPr>
            </w:pPr>
            <w:r w:rsidRPr="000E2B62">
              <w:rPr>
                <w:b/>
                <w:bCs/>
              </w:rPr>
              <w:t>Классификация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0C25" w:rsidRPr="000E2B62" w:rsidRDefault="00AE0C25" w:rsidP="00213CB9">
            <w:pPr>
              <w:jc w:val="center"/>
              <w:rPr>
                <w:b/>
                <w:bCs/>
              </w:rPr>
            </w:pPr>
            <w:r w:rsidRPr="000E2B62">
              <w:rPr>
                <w:b/>
                <w:bCs/>
              </w:rPr>
              <w:t>Кассовое исполнение</w:t>
            </w:r>
          </w:p>
          <w:p w:rsidR="00AE0C25" w:rsidRPr="000E2B62" w:rsidRDefault="00AE0C25" w:rsidP="00213CB9">
            <w:pPr>
              <w:jc w:val="center"/>
              <w:rPr>
                <w:b/>
                <w:bCs/>
              </w:rPr>
            </w:pPr>
            <w:r w:rsidRPr="000E2B62">
              <w:rPr>
                <w:b/>
                <w:bCs/>
              </w:rPr>
              <w:t>(рублей)</w:t>
            </w:r>
          </w:p>
        </w:tc>
      </w:tr>
      <w:tr w:rsidR="00AE0C25" w:rsidRPr="000460A8" w:rsidTr="00213CB9">
        <w:trPr>
          <w:trHeight w:val="85"/>
        </w:trPr>
        <w:tc>
          <w:tcPr>
            <w:tcW w:w="5595" w:type="dxa"/>
            <w:shd w:val="clear" w:color="auto" w:fill="auto"/>
          </w:tcPr>
          <w:p w:rsidR="00AE0C25" w:rsidRPr="000E2B62" w:rsidRDefault="00AE0C25" w:rsidP="00213CB9">
            <w:pPr>
              <w:rPr>
                <w:color w:val="000000"/>
              </w:rPr>
            </w:pPr>
            <w:r w:rsidRPr="000E2B62">
              <w:rPr>
                <w:color w:val="000000"/>
              </w:rPr>
              <w:t>Вид дохода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AE0C25" w:rsidRPr="000E2B62" w:rsidRDefault="00AE0C25" w:rsidP="00213CB9">
            <w:pPr>
              <w:rPr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AE0C25" w:rsidRPr="000E2B62" w:rsidRDefault="00AE0C25" w:rsidP="00213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2 395 793,80</w:t>
            </w:r>
          </w:p>
        </w:tc>
      </w:tr>
      <w:tr w:rsidR="00AE0C25" w:rsidRPr="000460A8" w:rsidTr="00213CB9">
        <w:trPr>
          <w:trHeight w:val="255"/>
        </w:trPr>
        <w:tc>
          <w:tcPr>
            <w:tcW w:w="5595" w:type="dxa"/>
            <w:shd w:val="clear" w:color="auto" w:fill="auto"/>
          </w:tcPr>
          <w:p w:rsidR="00AE0C25" w:rsidRPr="00A370DE" w:rsidRDefault="00AE0C25" w:rsidP="00213CB9">
            <w:pPr>
              <w:rPr>
                <w:color w:val="000000"/>
              </w:rPr>
            </w:pPr>
            <w:r w:rsidRPr="00A370DE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AE0C25" w:rsidRPr="000E2B62" w:rsidRDefault="00AE0C25" w:rsidP="00213CB9">
            <w:pPr>
              <w:rPr>
                <w:color w:val="000000"/>
              </w:rPr>
            </w:pPr>
            <w:r w:rsidRPr="000E2B62">
              <w:rPr>
                <w:color w:val="000000"/>
              </w:rPr>
              <w:t>1000000000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AE0C25" w:rsidRPr="000E2B62" w:rsidRDefault="00AE0C25" w:rsidP="00213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266 830,55</w:t>
            </w:r>
          </w:p>
        </w:tc>
      </w:tr>
      <w:tr w:rsidR="00AE0C25" w:rsidRPr="000460A8" w:rsidTr="00213CB9">
        <w:trPr>
          <w:trHeight w:val="255"/>
        </w:trPr>
        <w:tc>
          <w:tcPr>
            <w:tcW w:w="5595" w:type="dxa"/>
            <w:shd w:val="clear" w:color="auto" w:fill="auto"/>
          </w:tcPr>
          <w:p w:rsidR="00AE0C25" w:rsidRPr="00A370DE" w:rsidRDefault="00AE0C25" w:rsidP="00213CB9">
            <w:pPr>
              <w:rPr>
                <w:color w:val="000000"/>
              </w:rPr>
            </w:pPr>
            <w:r w:rsidRPr="00A370DE">
              <w:rPr>
                <w:color w:val="000000"/>
              </w:rPr>
              <w:t>НАЛОГ  НА ДОХОДЫ ФИЗИЧЕСКИХ ЛИЦ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AE0C25" w:rsidRPr="000E2B62" w:rsidRDefault="00AE0C25" w:rsidP="00213CB9">
            <w:pPr>
              <w:rPr>
                <w:color w:val="000000"/>
              </w:rPr>
            </w:pPr>
            <w:r>
              <w:rPr>
                <w:color w:val="000000"/>
              </w:rPr>
              <w:t>101</w:t>
            </w:r>
            <w:r w:rsidRPr="00E12868">
              <w:rPr>
                <w:color w:val="000000"/>
              </w:rPr>
              <w:t>02000</w:t>
            </w:r>
            <w:r>
              <w:rPr>
                <w:color w:val="000000"/>
              </w:rPr>
              <w:t>01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AE0C25" w:rsidRDefault="00AE0C25" w:rsidP="00213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10 847,22</w:t>
            </w:r>
          </w:p>
        </w:tc>
      </w:tr>
      <w:tr w:rsidR="00AE0C25" w:rsidRPr="000460A8" w:rsidTr="00213CB9">
        <w:trPr>
          <w:trHeight w:val="276"/>
        </w:trPr>
        <w:tc>
          <w:tcPr>
            <w:tcW w:w="5595" w:type="dxa"/>
            <w:shd w:val="clear" w:color="auto" w:fill="auto"/>
          </w:tcPr>
          <w:p w:rsidR="00AE0C25" w:rsidRPr="00A370DE" w:rsidRDefault="00AE0C25" w:rsidP="00213CB9">
            <w:pPr>
              <w:rPr>
                <w:color w:val="000000"/>
              </w:rPr>
            </w:pPr>
            <w:r w:rsidRPr="00A370DE">
              <w:rPr>
                <w:color w:val="000000"/>
              </w:rPr>
              <w:t>НАЛОГИ НА СОВОКУПНЫЙ ДОХОД</w:t>
            </w:r>
          </w:p>
        </w:tc>
        <w:tc>
          <w:tcPr>
            <w:tcW w:w="1800" w:type="dxa"/>
            <w:shd w:val="clear" w:color="auto" w:fill="auto"/>
            <w:noWrap/>
          </w:tcPr>
          <w:p w:rsidR="00AE0C25" w:rsidRPr="000E2B62" w:rsidRDefault="00AE0C25" w:rsidP="00213CB9">
            <w:pPr>
              <w:rPr>
                <w:color w:val="000000"/>
              </w:rPr>
            </w:pPr>
            <w:r w:rsidRPr="000E2B62">
              <w:rPr>
                <w:color w:val="000000"/>
              </w:rPr>
              <w:t>1050000000</w:t>
            </w:r>
          </w:p>
        </w:tc>
        <w:tc>
          <w:tcPr>
            <w:tcW w:w="1980" w:type="dxa"/>
            <w:shd w:val="clear" w:color="auto" w:fill="auto"/>
            <w:noWrap/>
          </w:tcPr>
          <w:p w:rsidR="00AE0C25" w:rsidRPr="000E2B62" w:rsidRDefault="00AE0C25" w:rsidP="00213CB9">
            <w:pPr>
              <w:jc w:val="center"/>
              <w:rPr>
                <w:color w:val="000000"/>
              </w:rPr>
            </w:pPr>
          </w:p>
        </w:tc>
      </w:tr>
      <w:tr w:rsidR="00AE0C25" w:rsidRPr="000460A8" w:rsidTr="00213CB9">
        <w:trPr>
          <w:trHeight w:val="297"/>
        </w:trPr>
        <w:tc>
          <w:tcPr>
            <w:tcW w:w="5595" w:type="dxa"/>
            <w:shd w:val="clear" w:color="auto" w:fill="auto"/>
          </w:tcPr>
          <w:p w:rsidR="00AE0C25" w:rsidRPr="00A370DE" w:rsidRDefault="00AE0C25" w:rsidP="00213CB9">
            <w:pPr>
              <w:rPr>
                <w:color w:val="000000"/>
              </w:rPr>
            </w:pPr>
            <w:r w:rsidRPr="00A370DE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00" w:type="dxa"/>
            <w:shd w:val="clear" w:color="auto" w:fill="auto"/>
            <w:noWrap/>
          </w:tcPr>
          <w:p w:rsidR="00AE0C25" w:rsidRPr="000E2B62" w:rsidRDefault="00AE0C25" w:rsidP="00213CB9">
            <w:pPr>
              <w:rPr>
                <w:color w:val="000000"/>
              </w:rPr>
            </w:pPr>
            <w:r w:rsidRPr="000E2B62">
              <w:rPr>
                <w:color w:val="000000"/>
              </w:rPr>
              <w:t>1050300001</w:t>
            </w:r>
          </w:p>
        </w:tc>
        <w:tc>
          <w:tcPr>
            <w:tcW w:w="1980" w:type="dxa"/>
            <w:shd w:val="clear" w:color="auto" w:fill="auto"/>
            <w:noWrap/>
          </w:tcPr>
          <w:p w:rsidR="00AE0C25" w:rsidRPr="000E2B62" w:rsidRDefault="00AE0C25" w:rsidP="00213CB9">
            <w:pPr>
              <w:jc w:val="center"/>
              <w:rPr>
                <w:color w:val="000000"/>
              </w:rPr>
            </w:pPr>
          </w:p>
        </w:tc>
      </w:tr>
      <w:tr w:rsidR="00AE0C25" w:rsidRPr="000460A8" w:rsidTr="00213CB9">
        <w:trPr>
          <w:trHeight w:val="285"/>
        </w:trPr>
        <w:tc>
          <w:tcPr>
            <w:tcW w:w="5595" w:type="dxa"/>
            <w:shd w:val="clear" w:color="auto" w:fill="auto"/>
          </w:tcPr>
          <w:p w:rsidR="00AE0C25" w:rsidRPr="00A370DE" w:rsidRDefault="00AE0C25" w:rsidP="00213CB9">
            <w:pPr>
              <w:rPr>
                <w:color w:val="000000"/>
              </w:rPr>
            </w:pPr>
            <w:r w:rsidRPr="00A370DE">
              <w:rPr>
                <w:color w:val="000000"/>
              </w:rPr>
              <w:t>НАЛОГ НА ИМУЩЕСТВО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AE0C25" w:rsidRDefault="00AE0C25" w:rsidP="00213CB9">
            <w:pPr>
              <w:rPr>
                <w:color w:val="000000"/>
              </w:rPr>
            </w:pPr>
            <w:r>
              <w:rPr>
                <w:color w:val="000000"/>
              </w:rPr>
              <w:t>10600000</w:t>
            </w:r>
            <w:r w:rsidRPr="00E12868">
              <w:rPr>
                <w:color w:val="000000"/>
              </w:rPr>
              <w:t>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AE0C25" w:rsidRDefault="00AE0C25" w:rsidP="00213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170 232,02</w:t>
            </w:r>
          </w:p>
        </w:tc>
      </w:tr>
      <w:tr w:rsidR="00AE0C25" w:rsidRPr="000460A8" w:rsidTr="00213CB9">
        <w:trPr>
          <w:trHeight w:val="285"/>
        </w:trPr>
        <w:tc>
          <w:tcPr>
            <w:tcW w:w="5595" w:type="dxa"/>
            <w:shd w:val="clear" w:color="auto" w:fill="auto"/>
          </w:tcPr>
          <w:p w:rsidR="00AE0C25" w:rsidRPr="00A370DE" w:rsidRDefault="00AE0C25" w:rsidP="00213CB9">
            <w:pPr>
              <w:rPr>
                <w:color w:val="000000"/>
              </w:rPr>
            </w:pPr>
            <w:r w:rsidRPr="00A370DE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AE0C25" w:rsidRDefault="00AE0C25" w:rsidP="00213CB9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Pr="00E12868">
              <w:rPr>
                <w:color w:val="000000"/>
              </w:rPr>
              <w:t>01</w:t>
            </w:r>
            <w:r>
              <w:rPr>
                <w:color w:val="000000"/>
              </w:rPr>
              <w:t>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AE0C25" w:rsidRDefault="00AE0C25" w:rsidP="00213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12 446,76</w:t>
            </w:r>
          </w:p>
        </w:tc>
      </w:tr>
      <w:tr w:rsidR="00AE0C25" w:rsidRPr="000460A8" w:rsidTr="00213CB9">
        <w:trPr>
          <w:trHeight w:val="285"/>
        </w:trPr>
        <w:tc>
          <w:tcPr>
            <w:tcW w:w="5595" w:type="dxa"/>
            <w:shd w:val="clear" w:color="auto" w:fill="auto"/>
          </w:tcPr>
          <w:p w:rsidR="00AE0C25" w:rsidRPr="00A370DE" w:rsidRDefault="00AE0C25" w:rsidP="00213CB9">
            <w:pPr>
              <w:rPr>
                <w:color w:val="000000"/>
              </w:rPr>
            </w:pPr>
            <w:r w:rsidRPr="00A370DE">
              <w:rPr>
                <w:color w:val="000000"/>
              </w:rPr>
              <w:t>Земельный налог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AE0C25" w:rsidRDefault="00AE0C25" w:rsidP="00213CB9">
            <w:pPr>
              <w:rPr>
                <w:color w:val="000000"/>
              </w:rPr>
            </w:pPr>
            <w:r w:rsidRPr="00E12868">
              <w:rPr>
                <w:color w:val="000000"/>
              </w:rPr>
              <w:t>1060</w:t>
            </w:r>
            <w:r>
              <w:rPr>
                <w:color w:val="000000"/>
              </w:rPr>
              <w:t>6</w:t>
            </w:r>
            <w:r w:rsidRPr="00E12868">
              <w:rPr>
                <w:color w:val="000000"/>
              </w:rPr>
              <w:t>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AE0C25" w:rsidRDefault="00AE0C25" w:rsidP="00213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157 785,26</w:t>
            </w:r>
          </w:p>
        </w:tc>
      </w:tr>
      <w:tr w:rsidR="00AE0C25" w:rsidRPr="000460A8" w:rsidTr="00213CB9">
        <w:trPr>
          <w:trHeight w:val="285"/>
        </w:trPr>
        <w:tc>
          <w:tcPr>
            <w:tcW w:w="5595" w:type="dxa"/>
            <w:shd w:val="clear" w:color="auto" w:fill="auto"/>
          </w:tcPr>
          <w:p w:rsidR="00AE0C25" w:rsidRPr="00A370DE" w:rsidRDefault="00AE0C25" w:rsidP="00213CB9">
            <w:pPr>
              <w:rPr>
                <w:color w:val="000000"/>
              </w:rPr>
            </w:pPr>
            <w:r w:rsidRPr="00A370DE">
              <w:rPr>
                <w:color w:val="000000"/>
              </w:rPr>
              <w:t>ГОСУДАРСТВЕННАЯ ПОШЛИНА</w:t>
            </w:r>
          </w:p>
        </w:tc>
        <w:tc>
          <w:tcPr>
            <w:tcW w:w="1800" w:type="dxa"/>
            <w:shd w:val="clear" w:color="auto" w:fill="auto"/>
            <w:noWrap/>
          </w:tcPr>
          <w:p w:rsidR="00AE0C25" w:rsidRPr="000E2B62" w:rsidRDefault="00AE0C25" w:rsidP="00213CB9">
            <w:pPr>
              <w:rPr>
                <w:color w:val="000000"/>
              </w:rPr>
            </w:pPr>
            <w:r>
              <w:rPr>
                <w:color w:val="000000"/>
              </w:rPr>
              <w:t>1080000000</w:t>
            </w:r>
          </w:p>
        </w:tc>
        <w:tc>
          <w:tcPr>
            <w:tcW w:w="1980" w:type="dxa"/>
            <w:shd w:val="clear" w:color="auto" w:fill="auto"/>
            <w:noWrap/>
          </w:tcPr>
          <w:p w:rsidR="00AE0C25" w:rsidRPr="0014040B" w:rsidRDefault="00AE0C25" w:rsidP="00213C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2 200,00</w:t>
            </w:r>
          </w:p>
        </w:tc>
      </w:tr>
      <w:tr w:rsidR="00AE0C25" w:rsidRPr="000460A8" w:rsidTr="00213CB9">
        <w:trPr>
          <w:trHeight w:val="255"/>
        </w:trPr>
        <w:tc>
          <w:tcPr>
            <w:tcW w:w="5595" w:type="dxa"/>
            <w:shd w:val="clear" w:color="auto" w:fill="auto"/>
          </w:tcPr>
          <w:p w:rsidR="00AE0C25" w:rsidRPr="00A370DE" w:rsidRDefault="00AE0C25" w:rsidP="00213CB9">
            <w:pPr>
              <w:rPr>
                <w:color w:val="000000"/>
              </w:rPr>
            </w:pPr>
            <w:r w:rsidRPr="00A370DE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AE0C25" w:rsidRPr="000E2B62" w:rsidRDefault="00AE0C25" w:rsidP="00213CB9">
            <w:pPr>
              <w:rPr>
                <w:color w:val="000000"/>
              </w:rPr>
            </w:pPr>
            <w:r w:rsidRPr="000E2B62">
              <w:rPr>
                <w:color w:val="000000"/>
              </w:rPr>
              <w:t>1110000000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AE0C25" w:rsidRPr="000E2B62" w:rsidRDefault="00AE0C25" w:rsidP="00213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83 551,31</w:t>
            </w:r>
          </w:p>
        </w:tc>
      </w:tr>
      <w:tr w:rsidR="00AE0C25" w:rsidRPr="000460A8" w:rsidTr="00213CB9">
        <w:trPr>
          <w:trHeight w:val="275"/>
        </w:trPr>
        <w:tc>
          <w:tcPr>
            <w:tcW w:w="5595" w:type="dxa"/>
            <w:shd w:val="clear" w:color="auto" w:fill="auto"/>
          </w:tcPr>
          <w:p w:rsidR="00AE0C25" w:rsidRPr="00A370DE" w:rsidRDefault="00AE0C25" w:rsidP="00213CB9">
            <w:pPr>
              <w:rPr>
                <w:color w:val="000000"/>
              </w:rPr>
            </w:pPr>
            <w:r w:rsidRPr="00A370DE">
              <w:rPr>
                <w:color w:val="000000"/>
              </w:rPr>
              <w:t>БЕЗВОЗМЕЗДНЫЕ ПОСТУПЛЕНИЯ</w:t>
            </w:r>
          </w:p>
        </w:tc>
        <w:tc>
          <w:tcPr>
            <w:tcW w:w="1800" w:type="dxa"/>
            <w:shd w:val="clear" w:color="auto" w:fill="auto"/>
            <w:noWrap/>
          </w:tcPr>
          <w:p w:rsidR="00AE0C25" w:rsidRPr="000E2B62" w:rsidRDefault="00AE0C25" w:rsidP="00213CB9">
            <w:pPr>
              <w:rPr>
                <w:color w:val="000000"/>
              </w:rPr>
            </w:pPr>
            <w:r w:rsidRPr="000E2B62">
              <w:rPr>
                <w:color w:val="000000"/>
              </w:rPr>
              <w:t>2000000000</w:t>
            </w:r>
          </w:p>
        </w:tc>
        <w:tc>
          <w:tcPr>
            <w:tcW w:w="1980" w:type="dxa"/>
            <w:shd w:val="clear" w:color="auto" w:fill="auto"/>
            <w:noWrap/>
          </w:tcPr>
          <w:p w:rsidR="00AE0C25" w:rsidRPr="000E2B62" w:rsidRDefault="00AE0C25" w:rsidP="00213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2 128 963,25</w:t>
            </w:r>
          </w:p>
        </w:tc>
      </w:tr>
      <w:tr w:rsidR="00AE0C25" w:rsidRPr="000460A8" w:rsidTr="00213CB9">
        <w:trPr>
          <w:trHeight w:val="549"/>
        </w:trPr>
        <w:tc>
          <w:tcPr>
            <w:tcW w:w="5595" w:type="dxa"/>
            <w:shd w:val="clear" w:color="auto" w:fill="auto"/>
          </w:tcPr>
          <w:p w:rsidR="00AE0C25" w:rsidRPr="00A370DE" w:rsidRDefault="00AE0C25" w:rsidP="00213CB9">
            <w:pPr>
              <w:rPr>
                <w:color w:val="000000"/>
              </w:rPr>
            </w:pPr>
            <w:r w:rsidRPr="00A370DE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AE0C25" w:rsidRPr="000E2B62" w:rsidRDefault="00AE0C25" w:rsidP="00213CB9">
            <w:pPr>
              <w:rPr>
                <w:color w:val="000000"/>
              </w:rPr>
            </w:pPr>
            <w:r w:rsidRPr="000E2B62">
              <w:rPr>
                <w:color w:val="000000"/>
              </w:rPr>
              <w:t>2020000000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AE0C25" w:rsidRPr="000E2B62" w:rsidRDefault="00AE0C25" w:rsidP="00213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2 128 963,25</w:t>
            </w:r>
          </w:p>
        </w:tc>
      </w:tr>
      <w:tr w:rsidR="00AE0C25" w:rsidRPr="000460A8" w:rsidTr="00213CB9">
        <w:trPr>
          <w:trHeight w:val="583"/>
        </w:trPr>
        <w:tc>
          <w:tcPr>
            <w:tcW w:w="5595" w:type="dxa"/>
            <w:shd w:val="clear" w:color="auto" w:fill="auto"/>
          </w:tcPr>
          <w:p w:rsidR="00AE0C25" w:rsidRPr="00A370DE" w:rsidRDefault="00AE0C25" w:rsidP="00213CB9">
            <w:pPr>
              <w:rPr>
                <w:color w:val="000000"/>
              </w:rPr>
            </w:pPr>
            <w:r w:rsidRPr="00A370DE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AE0C25" w:rsidRPr="000E2B62" w:rsidRDefault="00AE0C25" w:rsidP="00213CB9">
            <w:pPr>
              <w:rPr>
                <w:color w:val="000000"/>
              </w:rPr>
            </w:pPr>
            <w:r w:rsidRPr="000E2B62">
              <w:rPr>
                <w:color w:val="000000"/>
              </w:rPr>
              <w:t>2020100000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AE0C25" w:rsidRPr="000E2B62" w:rsidRDefault="00AE0C25" w:rsidP="00213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1 417 319,82</w:t>
            </w:r>
          </w:p>
        </w:tc>
      </w:tr>
      <w:tr w:rsidR="00AE0C25" w:rsidRPr="000460A8" w:rsidTr="00213CB9">
        <w:trPr>
          <w:trHeight w:val="584"/>
        </w:trPr>
        <w:tc>
          <w:tcPr>
            <w:tcW w:w="5595" w:type="dxa"/>
            <w:shd w:val="clear" w:color="auto" w:fill="auto"/>
          </w:tcPr>
          <w:p w:rsidR="00AE0C25" w:rsidRPr="00A370DE" w:rsidRDefault="00AE0C25" w:rsidP="00213CB9">
            <w:pPr>
              <w:rPr>
                <w:color w:val="000000"/>
              </w:rPr>
            </w:pPr>
            <w:r w:rsidRPr="00A370DE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AE0C25" w:rsidRPr="000E2B62" w:rsidRDefault="00AE0C25" w:rsidP="00213CB9">
            <w:pPr>
              <w:rPr>
                <w:color w:val="000000"/>
              </w:rPr>
            </w:pPr>
            <w:r w:rsidRPr="000E2B62">
              <w:rPr>
                <w:color w:val="000000"/>
              </w:rPr>
              <w:t>2020200000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AE0C25" w:rsidRPr="000E2B62" w:rsidRDefault="00AE0C25" w:rsidP="00213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92 200,00</w:t>
            </w:r>
          </w:p>
        </w:tc>
      </w:tr>
      <w:tr w:rsidR="00AE0C25" w:rsidRPr="000460A8" w:rsidTr="00213CB9">
        <w:trPr>
          <w:trHeight w:val="584"/>
        </w:trPr>
        <w:tc>
          <w:tcPr>
            <w:tcW w:w="5595" w:type="dxa"/>
            <w:shd w:val="clear" w:color="auto" w:fill="auto"/>
          </w:tcPr>
          <w:p w:rsidR="00AE0C25" w:rsidRPr="00A370DE" w:rsidRDefault="00AE0C25" w:rsidP="00213CB9">
            <w:pPr>
              <w:rPr>
                <w:color w:val="000000"/>
              </w:rPr>
            </w:pPr>
            <w:r w:rsidRPr="00A370DE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shd w:val="clear" w:color="auto" w:fill="auto"/>
            <w:noWrap/>
          </w:tcPr>
          <w:p w:rsidR="00AE0C25" w:rsidRPr="000E2B62" w:rsidRDefault="00AE0C25" w:rsidP="00213CB9">
            <w:pPr>
              <w:rPr>
                <w:color w:val="000000"/>
              </w:rPr>
            </w:pPr>
            <w:r w:rsidRPr="00477CE5">
              <w:rPr>
                <w:color w:val="000000"/>
              </w:rPr>
              <w:t>2020</w:t>
            </w:r>
            <w:r>
              <w:rPr>
                <w:color w:val="000000"/>
              </w:rPr>
              <w:t>3</w:t>
            </w:r>
            <w:r w:rsidRPr="00477CE5">
              <w:rPr>
                <w:color w:val="000000"/>
              </w:rPr>
              <w:t>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AE0C25" w:rsidRPr="000E2B62" w:rsidRDefault="00AE0C25" w:rsidP="00213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65 200,00</w:t>
            </w:r>
          </w:p>
        </w:tc>
      </w:tr>
      <w:tr w:rsidR="00AE0C25" w:rsidRPr="000460A8" w:rsidTr="00213CB9">
        <w:trPr>
          <w:trHeight w:val="341"/>
        </w:trPr>
        <w:tc>
          <w:tcPr>
            <w:tcW w:w="5595" w:type="dxa"/>
            <w:shd w:val="clear" w:color="auto" w:fill="auto"/>
          </w:tcPr>
          <w:p w:rsidR="00AE0C25" w:rsidRPr="00A370DE" w:rsidRDefault="00AE0C25" w:rsidP="00213CB9">
            <w:pPr>
              <w:rPr>
                <w:color w:val="000000"/>
              </w:rPr>
            </w:pPr>
            <w:r w:rsidRPr="00A370D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00" w:type="dxa"/>
            <w:shd w:val="clear" w:color="auto" w:fill="auto"/>
            <w:noWrap/>
          </w:tcPr>
          <w:p w:rsidR="00AE0C25" w:rsidRPr="000E2B62" w:rsidRDefault="00AE0C25" w:rsidP="00213CB9">
            <w:pPr>
              <w:rPr>
                <w:color w:val="000000"/>
              </w:rPr>
            </w:pPr>
            <w:r w:rsidRPr="000E2B62">
              <w:rPr>
                <w:color w:val="000000"/>
              </w:rPr>
              <w:t>2020400000</w:t>
            </w:r>
          </w:p>
        </w:tc>
        <w:tc>
          <w:tcPr>
            <w:tcW w:w="1980" w:type="dxa"/>
            <w:shd w:val="clear" w:color="auto" w:fill="auto"/>
            <w:noWrap/>
          </w:tcPr>
          <w:p w:rsidR="00AE0C25" w:rsidRPr="000E2B62" w:rsidRDefault="00AE0C25" w:rsidP="00213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552 400,00</w:t>
            </w:r>
          </w:p>
        </w:tc>
      </w:tr>
      <w:tr w:rsidR="00AE0C25" w:rsidRPr="000460A8" w:rsidTr="00213CB9">
        <w:trPr>
          <w:trHeight w:val="583"/>
        </w:trPr>
        <w:tc>
          <w:tcPr>
            <w:tcW w:w="5595" w:type="dxa"/>
            <w:shd w:val="clear" w:color="auto" w:fill="auto"/>
          </w:tcPr>
          <w:p w:rsidR="00AE0C25" w:rsidRPr="00A370DE" w:rsidRDefault="00AE0C25" w:rsidP="00213CB9">
            <w:pPr>
              <w:rPr>
                <w:color w:val="000000"/>
              </w:rPr>
            </w:pPr>
            <w:r w:rsidRPr="00A370DE">
              <w:rPr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AE0C25" w:rsidRPr="000E2B62" w:rsidRDefault="00AE0C25" w:rsidP="00213CB9">
            <w:pPr>
              <w:rPr>
                <w:color w:val="000000"/>
              </w:rPr>
            </w:pPr>
            <w:r>
              <w:rPr>
                <w:color w:val="000000"/>
              </w:rPr>
              <w:t>2020900000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AE0C25" w:rsidRPr="000E2B62" w:rsidRDefault="00AE0C25" w:rsidP="00213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1 843,43</w:t>
            </w:r>
          </w:p>
        </w:tc>
      </w:tr>
    </w:tbl>
    <w:p w:rsidR="00AE0C25" w:rsidRDefault="00AE0C25" w:rsidP="00AE0C25">
      <w:pPr>
        <w:autoSpaceDE w:val="0"/>
        <w:autoSpaceDN w:val="0"/>
        <w:adjustRightInd w:val="0"/>
        <w:jc w:val="right"/>
        <w:outlineLvl w:val="0"/>
      </w:pPr>
    </w:p>
    <w:p w:rsidR="00AE0C25" w:rsidRDefault="00AE0C25" w:rsidP="00AE0C25">
      <w:pPr>
        <w:autoSpaceDE w:val="0"/>
        <w:autoSpaceDN w:val="0"/>
        <w:adjustRightInd w:val="0"/>
        <w:jc w:val="right"/>
        <w:outlineLvl w:val="0"/>
      </w:pPr>
    </w:p>
    <w:p w:rsidR="00AE0C25" w:rsidRDefault="00AE0C25" w:rsidP="00AE0C25">
      <w:pPr>
        <w:autoSpaceDE w:val="0"/>
        <w:autoSpaceDN w:val="0"/>
        <w:adjustRightInd w:val="0"/>
        <w:jc w:val="right"/>
        <w:outlineLvl w:val="0"/>
      </w:pPr>
    </w:p>
    <w:p w:rsidR="00AE0C25" w:rsidRDefault="00AE0C25" w:rsidP="00AE0C25">
      <w:pPr>
        <w:autoSpaceDE w:val="0"/>
        <w:autoSpaceDN w:val="0"/>
        <w:adjustRightInd w:val="0"/>
        <w:jc w:val="right"/>
        <w:outlineLvl w:val="0"/>
      </w:pPr>
    </w:p>
    <w:p w:rsidR="00AE0C25" w:rsidRDefault="00AE0C25" w:rsidP="00AE0C25">
      <w:pPr>
        <w:autoSpaceDE w:val="0"/>
        <w:autoSpaceDN w:val="0"/>
        <w:adjustRightInd w:val="0"/>
        <w:jc w:val="right"/>
        <w:outlineLvl w:val="0"/>
      </w:pPr>
    </w:p>
    <w:p w:rsidR="00AE0C25" w:rsidRDefault="00AE0C25" w:rsidP="00AE0C25">
      <w:pPr>
        <w:autoSpaceDE w:val="0"/>
        <w:autoSpaceDN w:val="0"/>
        <w:adjustRightInd w:val="0"/>
        <w:jc w:val="right"/>
        <w:outlineLvl w:val="0"/>
      </w:pPr>
    </w:p>
    <w:p w:rsidR="00AE0C25" w:rsidRDefault="00AE0C25" w:rsidP="00AE0C25">
      <w:pPr>
        <w:autoSpaceDE w:val="0"/>
        <w:autoSpaceDN w:val="0"/>
        <w:adjustRightInd w:val="0"/>
        <w:jc w:val="right"/>
        <w:outlineLvl w:val="0"/>
      </w:pPr>
    </w:p>
    <w:p w:rsidR="00AE0C25" w:rsidRDefault="00AE0C25" w:rsidP="00AE0C25">
      <w:pPr>
        <w:autoSpaceDE w:val="0"/>
        <w:autoSpaceDN w:val="0"/>
        <w:adjustRightInd w:val="0"/>
        <w:outlineLvl w:val="0"/>
      </w:pPr>
    </w:p>
    <w:p w:rsidR="00AE0C25" w:rsidRDefault="00AE0C25" w:rsidP="00AE0C25">
      <w:pPr>
        <w:autoSpaceDE w:val="0"/>
        <w:autoSpaceDN w:val="0"/>
        <w:adjustRightInd w:val="0"/>
        <w:outlineLvl w:val="0"/>
      </w:pPr>
    </w:p>
    <w:p w:rsidR="00AE0C25" w:rsidRDefault="00AE0C25" w:rsidP="00AE0C25">
      <w:pPr>
        <w:autoSpaceDE w:val="0"/>
        <w:autoSpaceDN w:val="0"/>
        <w:adjustRightInd w:val="0"/>
        <w:outlineLvl w:val="0"/>
      </w:pPr>
    </w:p>
    <w:p w:rsidR="00AE0C25" w:rsidRDefault="00AE0C25" w:rsidP="00AE0C25">
      <w:pPr>
        <w:autoSpaceDE w:val="0"/>
        <w:autoSpaceDN w:val="0"/>
        <w:adjustRightInd w:val="0"/>
        <w:outlineLvl w:val="0"/>
      </w:pPr>
    </w:p>
    <w:p w:rsidR="00AE0C25" w:rsidRDefault="00AE0C25" w:rsidP="00AE0C25">
      <w:pPr>
        <w:autoSpaceDE w:val="0"/>
        <w:autoSpaceDN w:val="0"/>
        <w:adjustRightInd w:val="0"/>
        <w:outlineLvl w:val="0"/>
      </w:pPr>
    </w:p>
    <w:p w:rsidR="00AE0C25" w:rsidRDefault="00AE0C25" w:rsidP="00AE0C25">
      <w:pPr>
        <w:autoSpaceDE w:val="0"/>
        <w:autoSpaceDN w:val="0"/>
        <w:adjustRightInd w:val="0"/>
        <w:outlineLvl w:val="0"/>
      </w:pPr>
    </w:p>
    <w:p w:rsidR="00AE0C25" w:rsidRDefault="00AE0C25" w:rsidP="00AE0C25">
      <w:pPr>
        <w:autoSpaceDE w:val="0"/>
        <w:autoSpaceDN w:val="0"/>
        <w:adjustRightInd w:val="0"/>
        <w:outlineLvl w:val="0"/>
      </w:pPr>
    </w:p>
    <w:p w:rsidR="00AE0C25" w:rsidRDefault="00AE0C25" w:rsidP="00AE0C25">
      <w:pPr>
        <w:autoSpaceDE w:val="0"/>
        <w:autoSpaceDN w:val="0"/>
        <w:adjustRightInd w:val="0"/>
        <w:outlineLvl w:val="0"/>
      </w:pPr>
    </w:p>
    <w:p w:rsidR="00AE0C25" w:rsidRDefault="00AE0C25" w:rsidP="00AE0C25">
      <w:pPr>
        <w:autoSpaceDE w:val="0"/>
        <w:autoSpaceDN w:val="0"/>
        <w:adjustRightInd w:val="0"/>
        <w:outlineLvl w:val="0"/>
      </w:pPr>
    </w:p>
    <w:p w:rsidR="00AE0C25" w:rsidRDefault="00AE0C25" w:rsidP="00AE0C25">
      <w:pPr>
        <w:autoSpaceDE w:val="0"/>
        <w:autoSpaceDN w:val="0"/>
        <w:adjustRightInd w:val="0"/>
        <w:outlineLvl w:val="0"/>
      </w:pPr>
    </w:p>
    <w:p w:rsidR="00AE0C25" w:rsidRDefault="00AE0C25" w:rsidP="00AE0C25">
      <w:pPr>
        <w:autoSpaceDE w:val="0"/>
        <w:autoSpaceDN w:val="0"/>
        <w:adjustRightInd w:val="0"/>
        <w:outlineLvl w:val="0"/>
      </w:pPr>
    </w:p>
    <w:p w:rsidR="00AE0C25" w:rsidRDefault="00AE0C25" w:rsidP="00AE0C25">
      <w:pPr>
        <w:autoSpaceDE w:val="0"/>
        <w:autoSpaceDN w:val="0"/>
        <w:adjustRightInd w:val="0"/>
        <w:jc w:val="right"/>
        <w:outlineLvl w:val="0"/>
      </w:pPr>
    </w:p>
    <w:p w:rsidR="00AE0C25" w:rsidRDefault="00AE0C25" w:rsidP="00AE0C2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AE0C25" w:rsidRDefault="00AE0C25" w:rsidP="00AE0C25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2</w:t>
      </w:r>
    </w:p>
    <w:p w:rsidR="00AE0C25" w:rsidRDefault="00AE0C25" w:rsidP="00AE0C25">
      <w:pPr>
        <w:autoSpaceDE w:val="0"/>
        <w:autoSpaceDN w:val="0"/>
        <w:adjustRightInd w:val="0"/>
        <w:jc w:val="right"/>
      </w:pPr>
      <w:r>
        <w:t>к решению Совета</w:t>
      </w:r>
    </w:p>
    <w:p w:rsidR="00AE0C25" w:rsidRDefault="00AE0C25" w:rsidP="00AE0C25">
      <w:pPr>
        <w:autoSpaceDE w:val="0"/>
        <w:autoSpaceDN w:val="0"/>
        <w:adjustRightInd w:val="0"/>
        <w:jc w:val="right"/>
      </w:pPr>
      <w:r>
        <w:t xml:space="preserve"> сельского поселения  </w:t>
      </w:r>
      <w:proofErr w:type="spellStart"/>
      <w:r>
        <w:t>Кунгаковский</w:t>
      </w:r>
      <w:proofErr w:type="spellEnd"/>
      <w:r>
        <w:t xml:space="preserve"> сельсовет</w:t>
      </w:r>
    </w:p>
    <w:p w:rsidR="00AE0C25" w:rsidRDefault="00AE0C25" w:rsidP="00AE0C25">
      <w:pPr>
        <w:autoSpaceDE w:val="0"/>
        <w:autoSpaceDN w:val="0"/>
        <w:adjustRightInd w:val="0"/>
        <w:jc w:val="right"/>
      </w:pPr>
      <w:r>
        <w:t xml:space="preserve">муниципального района </w:t>
      </w:r>
      <w:proofErr w:type="spellStart"/>
      <w:r>
        <w:t>Аскинский</w:t>
      </w:r>
      <w:proofErr w:type="spellEnd"/>
      <w:r>
        <w:t xml:space="preserve"> район</w:t>
      </w:r>
    </w:p>
    <w:p w:rsidR="00AE0C25" w:rsidRDefault="00AE0C25" w:rsidP="00AE0C25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AE0C25" w:rsidRDefault="00AE0C25" w:rsidP="00AE0C25">
      <w:pPr>
        <w:tabs>
          <w:tab w:val="left" w:pos="5850"/>
          <w:tab w:val="right" w:pos="9796"/>
        </w:tabs>
        <w:autoSpaceDE w:val="0"/>
        <w:autoSpaceDN w:val="0"/>
        <w:adjustRightInd w:val="0"/>
      </w:pPr>
      <w:r>
        <w:tab/>
        <w:t xml:space="preserve">                                   </w:t>
      </w:r>
      <w:r w:rsidR="00CE03BA">
        <w:t xml:space="preserve">        </w:t>
      </w:r>
      <w:r>
        <w:t xml:space="preserve">от  </w:t>
      </w:r>
      <w:r w:rsidR="0020415F">
        <w:t>31</w:t>
      </w:r>
      <w:r w:rsidR="00CE03BA">
        <w:t xml:space="preserve"> мая</w:t>
      </w:r>
      <w:r>
        <w:t xml:space="preserve"> 2019  г.  № </w:t>
      </w:r>
      <w:r w:rsidR="00CE03BA">
        <w:t>222</w:t>
      </w:r>
    </w:p>
    <w:p w:rsidR="00AE0C25" w:rsidRDefault="00AE0C25" w:rsidP="00AE0C25">
      <w:pPr>
        <w:tabs>
          <w:tab w:val="left" w:pos="5850"/>
          <w:tab w:val="right" w:pos="9796"/>
        </w:tabs>
        <w:autoSpaceDE w:val="0"/>
        <w:autoSpaceDN w:val="0"/>
        <w:adjustRightInd w:val="0"/>
      </w:pPr>
    </w:p>
    <w:p w:rsidR="00AE0C25" w:rsidRDefault="00AE0C25" w:rsidP="00AE0C25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Ведомственная структура расходов бюджета сельского поселения </w:t>
      </w:r>
      <w:proofErr w:type="spellStart"/>
      <w:r>
        <w:rPr>
          <w:b/>
        </w:rPr>
        <w:t>Кунгаковский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Аскинский</w:t>
      </w:r>
      <w:proofErr w:type="spellEnd"/>
      <w:r>
        <w:rPr>
          <w:b/>
        </w:rPr>
        <w:t xml:space="preserve"> район Республики Башкортостан за 2018 год</w:t>
      </w:r>
    </w:p>
    <w:p w:rsidR="00AE0C25" w:rsidRDefault="00AE0C25" w:rsidP="00AE0C25">
      <w:pPr>
        <w:autoSpaceDE w:val="0"/>
        <w:autoSpaceDN w:val="0"/>
        <w:adjustRightInd w:val="0"/>
        <w:jc w:val="right"/>
        <w:outlineLvl w:val="0"/>
      </w:pPr>
    </w:p>
    <w:tbl>
      <w:tblPr>
        <w:tblW w:w="9375" w:type="dxa"/>
        <w:tblInd w:w="93" w:type="dxa"/>
        <w:tblLayout w:type="fixed"/>
        <w:tblLook w:val="04A0"/>
      </w:tblPr>
      <w:tblGrid>
        <w:gridCol w:w="4335"/>
        <w:gridCol w:w="925"/>
        <w:gridCol w:w="992"/>
        <w:gridCol w:w="1418"/>
        <w:gridCol w:w="1705"/>
      </w:tblGrid>
      <w:tr w:rsidR="00AE0C25" w:rsidTr="00213CB9">
        <w:trPr>
          <w:trHeight w:val="6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25" w:rsidRDefault="00AE0C25" w:rsidP="00213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25" w:rsidRDefault="00AE0C25" w:rsidP="00213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25" w:rsidRDefault="00AE0C25" w:rsidP="00213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Функциональная 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25" w:rsidRDefault="00AE0C25" w:rsidP="00213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Целевые статьи расходов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25" w:rsidRDefault="00AE0C25" w:rsidP="00213CB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Кассовое исполнение</w:t>
            </w:r>
          </w:p>
          <w:p w:rsidR="00AE0C25" w:rsidRDefault="00AE0C25" w:rsidP="00213CB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(рублей)</w:t>
            </w:r>
          </w:p>
        </w:tc>
      </w:tr>
      <w:tr w:rsidR="00AE0C25" w:rsidTr="00213CB9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C25" w:rsidRDefault="00AE0C25" w:rsidP="00213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right"/>
              <w:rPr>
                <w:b/>
                <w:color w:val="000000"/>
              </w:rPr>
            </w:pPr>
          </w:p>
        </w:tc>
      </w:tr>
      <w:tr w:rsidR="00AE0C25" w:rsidTr="00213CB9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25" w:rsidRDefault="00AE0C25" w:rsidP="00213CB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C25" w:rsidRDefault="00AE0C25" w:rsidP="00213CB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ind w:left="-400" w:firstLine="40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2 494 576,50</w:t>
            </w:r>
          </w:p>
        </w:tc>
      </w:tr>
      <w:tr w:rsidR="00AE0C25" w:rsidTr="00213CB9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25" w:rsidRDefault="00AE0C25" w:rsidP="00213CB9">
            <w:pPr>
              <w:rPr>
                <w:b/>
                <w:color w:val="000000"/>
              </w:rPr>
            </w:pPr>
            <w:r w:rsidRPr="00A370DE">
              <w:rPr>
                <w:b/>
                <w:color w:val="000000"/>
              </w:rPr>
              <w:t xml:space="preserve">Администрация  сельского поселения </w:t>
            </w:r>
            <w:proofErr w:type="spellStart"/>
            <w:r w:rsidRPr="00A370DE">
              <w:rPr>
                <w:b/>
                <w:color w:val="000000"/>
              </w:rPr>
              <w:t>Кунгаковский</w:t>
            </w:r>
            <w:proofErr w:type="spellEnd"/>
            <w:r w:rsidRPr="00A370DE">
              <w:rPr>
                <w:b/>
                <w:color w:val="000000"/>
              </w:rPr>
              <w:t xml:space="preserve">  сельсовет муниципального района </w:t>
            </w:r>
            <w:proofErr w:type="spellStart"/>
            <w:r w:rsidRPr="00A370DE">
              <w:rPr>
                <w:b/>
                <w:color w:val="000000"/>
              </w:rPr>
              <w:t>Аскинский</w:t>
            </w:r>
            <w:proofErr w:type="spellEnd"/>
            <w:r w:rsidRPr="00A370DE">
              <w:rPr>
                <w:b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C25" w:rsidRDefault="00AE0C25" w:rsidP="00213CB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2 494 576,50</w:t>
            </w:r>
          </w:p>
        </w:tc>
      </w:tr>
      <w:tr w:rsidR="00AE0C25" w:rsidTr="00213CB9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25" w:rsidRPr="00E2052D" w:rsidRDefault="00AE0C25" w:rsidP="00213CB9">
            <w:pPr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C25" w:rsidRPr="00E2052D" w:rsidRDefault="00AE0C25" w:rsidP="00213CB9">
            <w:pPr>
              <w:jc w:val="center"/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C25" w:rsidRPr="00E2052D" w:rsidRDefault="00AE0C25" w:rsidP="00213CB9">
            <w:pPr>
              <w:jc w:val="center"/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Pr="00E2052D" w:rsidRDefault="00AE0C25" w:rsidP="00213C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Pr="00E2052D" w:rsidRDefault="00AE0C25" w:rsidP="00213CB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1 586 980,91</w:t>
            </w:r>
          </w:p>
        </w:tc>
      </w:tr>
      <w:tr w:rsidR="00AE0C25" w:rsidTr="00213CB9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25" w:rsidRDefault="00AE0C25" w:rsidP="00213CB9">
            <w:pPr>
              <w:rPr>
                <w:color w:val="000000"/>
              </w:rPr>
            </w:pPr>
            <w:r w:rsidRPr="007C1DF5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607 603,37</w:t>
            </w:r>
          </w:p>
        </w:tc>
      </w:tr>
      <w:tr w:rsidR="00AE0C25" w:rsidTr="00213CB9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25" w:rsidRDefault="00AE0C25" w:rsidP="00213CB9">
            <w:pPr>
              <w:rPr>
                <w:color w:val="000000"/>
              </w:rPr>
            </w:pPr>
            <w:proofErr w:type="spellStart"/>
            <w:r w:rsidRPr="00E21DA8">
              <w:rPr>
                <w:color w:val="000000"/>
              </w:rPr>
              <w:t>Непрограммные</w:t>
            </w:r>
            <w:proofErr w:type="spellEnd"/>
            <w:r w:rsidRPr="00E21DA8">
              <w:rPr>
                <w:color w:val="000000"/>
              </w:rPr>
              <w:t xml:space="preserve"> расходы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C25" w:rsidRDefault="00AE0C25" w:rsidP="00213CB9">
            <w:r w:rsidRPr="00C3566F">
              <w:t>607 603,37</w:t>
            </w:r>
          </w:p>
        </w:tc>
      </w:tr>
      <w:tr w:rsidR="00AE0C25" w:rsidTr="00213CB9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25" w:rsidRDefault="00AE0C25" w:rsidP="00213CB9">
            <w:pPr>
              <w:rPr>
                <w:color w:val="000000"/>
              </w:rPr>
            </w:pPr>
            <w:r w:rsidRPr="007C1DF5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9900002030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C25" w:rsidRDefault="00AE0C25" w:rsidP="00213CB9">
            <w:r w:rsidRPr="00C3566F">
              <w:t>607 603,37</w:t>
            </w:r>
          </w:p>
        </w:tc>
      </w:tr>
      <w:tr w:rsidR="00AE0C25" w:rsidTr="00213CB9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25" w:rsidRPr="00AB3BE3" w:rsidRDefault="00AE0C25" w:rsidP="00213CB9">
            <w:pPr>
              <w:rPr>
                <w:color w:val="000000"/>
              </w:rPr>
            </w:pPr>
            <w:r w:rsidRPr="007C1DF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979 377,54</w:t>
            </w:r>
          </w:p>
        </w:tc>
      </w:tr>
      <w:tr w:rsidR="00AE0C25" w:rsidTr="00213CB9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25" w:rsidRDefault="00AE0C25" w:rsidP="00213CB9">
            <w:pPr>
              <w:rPr>
                <w:color w:val="000000"/>
              </w:rPr>
            </w:pPr>
            <w:proofErr w:type="spellStart"/>
            <w:r w:rsidRPr="00AB3BE3">
              <w:rPr>
                <w:color w:val="000000"/>
              </w:rPr>
              <w:t>Непрограммные</w:t>
            </w:r>
            <w:proofErr w:type="spellEnd"/>
            <w:r w:rsidRPr="00AB3BE3">
              <w:rPr>
                <w:color w:val="000000"/>
              </w:rPr>
              <w:t xml:space="preserve"> расходы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C25" w:rsidRDefault="00AE0C25" w:rsidP="00213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C25" w:rsidRDefault="00AE0C25" w:rsidP="00213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C25" w:rsidRDefault="00AE0C25" w:rsidP="00213CB9">
            <w:pPr>
              <w:jc w:val="center"/>
              <w:rPr>
                <w:color w:val="000000"/>
              </w:rPr>
            </w:pPr>
            <w:r w:rsidRPr="00DE0006">
              <w:rPr>
                <w:color w:val="000000"/>
              </w:rPr>
              <w:t>9900000000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C25" w:rsidRDefault="00AE0C25" w:rsidP="00213CB9">
            <w:r w:rsidRPr="003954F5">
              <w:t>979 377,54</w:t>
            </w:r>
          </w:p>
        </w:tc>
      </w:tr>
      <w:tr w:rsidR="00AE0C25" w:rsidTr="00213CB9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25" w:rsidRDefault="00AE0C25" w:rsidP="00213CB9">
            <w:pPr>
              <w:rPr>
                <w:color w:val="000000"/>
              </w:rPr>
            </w:pPr>
            <w:r w:rsidRPr="007C1DF5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C25" w:rsidRDefault="00AE0C25" w:rsidP="00213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C25" w:rsidRDefault="00AE0C25" w:rsidP="00213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C25" w:rsidRDefault="00AE0C25" w:rsidP="00213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9900002040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C25" w:rsidRDefault="00AE0C25" w:rsidP="00213CB9">
            <w:r w:rsidRPr="003954F5">
              <w:t>979 377,54</w:t>
            </w:r>
          </w:p>
        </w:tc>
      </w:tr>
      <w:tr w:rsidR="00AE0C25" w:rsidTr="00213CB9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25" w:rsidRPr="00AE04FC" w:rsidRDefault="00AE0C25" w:rsidP="00213CB9">
            <w:pPr>
              <w:rPr>
                <w:b/>
              </w:rPr>
            </w:pPr>
            <w:r w:rsidRPr="00AE04FC">
              <w:rPr>
                <w:b/>
              </w:rPr>
              <w:t>НАЦИОНАЛЬНАЯ ОБОРОНА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C25" w:rsidRPr="00AE04FC" w:rsidRDefault="00AE0C25" w:rsidP="00213CB9">
            <w:pPr>
              <w:rPr>
                <w:b/>
              </w:rPr>
            </w:pPr>
            <w:r w:rsidRPr="00AE04FC">
              <w:rPr>
                <w:b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C25" w:rsidRPr="00AE04FC" w:rsidRDefault="00AE0C25" w:rsidP="00213CB9">
            <w:pPr>
              <w:rPr>
                <w:b/>
              </w:rPr>
            </w:pPr>
            <w:r w:rsidRPr="00AE04FC">
              <w:rPr>
                <w:b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C25" w:rsidRPr="00AE04FC" w:rsidRDefault="00AE0C25" w:rsidP="00213CB9">
            <w:pPr>
              <w:rPr>
                <w:b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Pr="00AE04FC" w:rsidRDefault="00AE0C25" w:rsidP="00213CB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65 200,00</w:t>
            </w:r>
          </w:p>
        </w:tc>
      </w:tr>
      <w:tr w:rsidR="00AE0C25" w:rsidTr="00213CB9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25" w:rsidRPr="003D2467" w:rsidRDefault="00AE0C25" w:rsidP="00213CB9">
            <w:r w:rsidRPr="003D2467">
              <w:t xml:space="preserve">Мобилизационная и </w:t>
            </w:r>
            <w:proofErr w:type="gramStart"/>
            <w:r w:rsidRPr="003D2467">
              <w:t>вне</w:t>
            </w:r>
            <w:proofErr w:type="gramEnd"/>
            <w:r w:rsidRPr="003D2467">
              <w:t xml:space="preserve"> воинская подготовка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C25" w:rsidRPr="00D96AF0" w:rsidRDefault="00AE0C25" w:rsidP="00213CB9">
            <w:r w:rsidRPr="00D96AF0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C25" w:rsidRPr="00D96AF0" w:rsidRDefault="00AE0C25" w:rsidP="00213CB9">
            <w:r w:rsidRPr="00D96AF0"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C25" w:rsidRPr="00D96AF0" w:rsidRDefault="00AE0C25" w:rsidP="00213CB9"/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65 200,00</w:t>
            </w:r>
          </w:p>
        </w:tc>
      </w:tr>
      <w:tr w:rsidR="00AE0C25" w:rsidTr="00213CB9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25" w:rsidRPr="003D2467" w:rsidRDefault="00AE0C25" w:rsidP="00213CB9">
            <w:proofErr w:type="spellStart"/>
            <w:r w:rsidRPr="003D2467">
              <w:t>Непрограммные</w:t>
            </w:r>
            <w:proofErr w:type="spellEnd"/>
            <w:r w:rsidRPr="003D2467">
              <w:t xml:space="preserve"> расходы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C25" w:rsidRPr="00D96AF0" w:rsidRDefault="00AE0C25" w:rsidP="00213CB9">
            <w:r w:rsidRPr="00D96AF0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C25" w:rsidRPr="00D96AF0" w:rsidRDefault="00AE0C25" w:rsidP="00213CB9">
            <w:r w:rsidRPr="00D96AF0"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C25" w:rsidRPr="00D96AF0" w:rsidRDefault="00AE0C25" w:rsidP="00213CB9">
            <w:r w:rsidRPr="00D96AF0">
              <w:t>9900000000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C25" w:rsidRDefault="00AE0C25" w:rsidP="00213CB9">
            <w:r w:rsidRPr="00731AE5">
              <w:t>65 200,00</w:t>
            </w:r>
          </w:p>
        </w:tc>
      </w:tr>
      <w:tr w:rsidR="00AE0C25" w:rsidTr="00213CB9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25" w:rsidRPr="003D2467" w:rsidRDefault="00AE0C25" w:rsidP="00213CB9">
            <w:r w:rsidRPr="003D2467"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C25" w:rsidRPr="00D96AF0" w:rsidRDefault="00AE0C25" w:rsidP="00213CB9">
            <w:r w:rsidRPr="00D96AF0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C25" w:rsidRPr="00D96AF0" w:rsidRDefault="00AE0C25" w:rsidP="00213CB9">
            <w:r w:rsidRPr="00D96AF0"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C25" w:rsidRDefault="00AE0C25" w:rsidP="00213CB9">
            <w:r w:rsidRPr="00D96AF0">
              <w:t>9900051180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C25" w:rsidRDefault="00AE0C25" w:rsidP="00213CB9">
            <w:r w:rsidRPr="00731AE5">
              <w:t>65 200,00</w:t>
            </w:r>
          </w:p>
        </w:tc>
      </w:tr>
      <w:tr w:rsidR="00AE0C25" w:rsidTr="00213CB9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25" w:rsidRPr="00E2052D" w:rsidRDefault="00AE0C25" w:rsidP="00213CB9">
            <w:pPr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C25" w:rsidRPr="00E2052D" w:rsidRDefault="00AE0C25" w:rsidP="00213CB9">
            <w:pPr>
              <w:jc w:val="center"/>
              <w:rPr>
                <w:b/>
              </w:rPr>
            </w:pPr>
            <w:r w:rsidRPr="00E2052D">
              <w:rPr>
                <w:b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C25" w:rsidRPr="00E2052D" w:rsidRDefault="00AE0C25" w:rsidP="00213CB9">
            <w:pPr>
              <w:jc w:val="center"/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Pr="00E2052D" w:rsidRDefault="00AE0C25" w:rsidP="00213C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Pr="00D86314" w:rsidRDefault="00AE0C25" w:rsidP="00213CB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573 352,00</w:t>
            </w:r>
          </w:p>
        </w:tc>
      </w:tr>
      <w:tr w:rsidR="00AE0C25" w:rsidTr="00213CB9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25" w:rsidRDefault="00AE0C25" w:rsidP="00213CB9">
            <w:pPr>
              <w:rPr>
                <w:color w:val="000000"/>
              </w:rPr>
            </w:pPr>
            <w:r w:rsidRPr="00EF2CE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C25" w:rsidRDefault="00AE0C25" w:rsidP="00213CB9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C25" w:rsidRDefault="00AE0C25" w:rsidP="00213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Pr="00D86314" w:rsidRDefault="00AE0C25" w:rsidP="00213C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402 400,00</w:t>
            </w:r>
          </w:p>
        </w:tc>
      </w:tr>
      <w:tr w:rsidR="00AE0C25" w:rsidTr="00213CB9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25" w:rsidRPr="00EF2CE6" w:rsidRDefault="00AE0C25" w:rsidP="00213CB9">
            <w:pPr>
              <w:rPr>
                <w:color w:val="000000"/>
              </w:rPr>
            </w:pPr>
            <w:r w:rsidRPr="007D7E92">
              <w:rPr>
                <w:color w:val="000000"/>
              </w:rPr>
              <w:t>Дорожное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center"/>
              <w:rPr>
                <w:color w:val="000000"/>
              </w:rPr>
            </w:pPr>
            <w:r w:rsidRPr="00DE0006">
              <w:rPr>
                <w:color w:val="000000"/>
              </w:rPr>
              <w:t>1000103150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52 400,00</w:t>
            </w:r>
          </w:p>
        </w:tc>
      </w:tr>
      <w:tr w:rsidR="00AE0C25" w:rsidTr="00213CB9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25" w:rsidRDefault="00AE0C25" w:rsidP="00213CB9">
            <w:pPr>
              <w:rPr>
                <w:color w:val="000000"/>
              </w:rPr>
            </w:pPr>
            <w:r w:rsidRPr="007D7E92"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0800174040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350 000,00</w:t>
            </w:r>
          </w:p>
        </w:tc>
      </w:tr>
      <w:tr w:rsidR="00AE0C25" w:rsidTr="00213CB9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25" w:rsidRDefault="00AE0C25" w:rsidP="00213CB9">
            <w:pPr>
              <w:rPr>
                <w:color w:val="000000"/>
              </w:rPr>
            </w:pPr>
            <w:r w:rsidRPr="00BB377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center"/>
            </w:pPr>
            <w:r w:rsidRPr="00F43FF0"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170 952,00</w:t>
            </w:r>
          </w:p>
        </w:tc>
      </w:tr>
      <w:tr w:rsidR="00AE0C25" w:rsidTr="00213CB9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25" w:rsidRDefault="00AE0C25" w:rsidP="00213CB9">
            <w:pPr>
              <w:rPr>
                <w:color w:val="000000"/>
              </w:rPr>
            </w:pPr>
            <w:r w:rsidRPr="00BB377B">
              <w:rPr>
                <w:color w:val="000000"/>
              </w:rPr>
              <w:lastRenderedPageBreak/>
              <w:t xml:space="preserve">Муниципальная программа "Устойчивое развитие сельских территорий муниципального района </w:t>
            </w:r>
            <w:proofErr w:type="spellStart"/>
            <w:r w:rsidRPr="00BB377B">
              <w:rPr>
                <w:color w:val="000000"/>
              </w:rPr>
              <w:t>Аскинский</w:t>
            </w:r>
            <w:proofErr w:type="spellEnd"/>
            <w:r w:rsidRPr="00BB377B">
              <w:rPr>
                <w:color w:val="000000"/>
              </w:rPr>
              <w:t xml:space="preserve"> район Республики Башкорто</w:t>
            </w:r>
            <w:r>
              <w:rPr>
                <w:color w:val="000000"/>
              </w:rPr>
              <w:t>с</w:t>
            </w:r>
            <w:r w:rsidRPr="00BB377B">
              <w:rPr>
                <w:color w:val="000000"/>
              </w:rPr>
              <w:t>тан на 201</w:t>
            </w:r>
            <w:r>
              <w:rPr>
                <w:color w:val="000000"/>
              </w:rPr>
              <w:t>5</w:t>
            </w:r>
            <w:r w:rsidRPr="00BB377B">
              <w:rPr>
                <w:color w:val="000000"/>
              </w:rPr>
              <w:t>-2017 годы и на период до 2020 года"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center"/>
            </w:pPr>
            <w:r w:rsidRPr="00F43FF0"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C25" w:rsidRDefault="00AE0C25" w:rsidP="00213CB9">
            <w:r w:rsidRPr="006D5A6A">
              <w:t>170 952,00</w:t>
            </w:r>
          </w:p>
        </w:tc>
      </w:tr>
      <w:tr w:rsidR="00AE0C25" w:rsidTr="00213CB9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25" w:rsidRPr="007D7E92" w:rsidRDefault="00AE0C25" w:rsidP="00213CB9">
            <w:pPr>
              <w:rPr>
                <w:color w:val="000000"/>
              </w:rPr>
            </w:pPr>
            <w:r w:rsidRPr="00FF1AD8">
              <w:rPr>
                <w:color w:val="000000"/>
              </w:rPr>
              <w:t>Проведение работ по землеустройству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center"/>
            </w:pPr>
            <w:r w:rsidRPr="00F43FF0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center"/>
              <w:rPr>
                <w:color w:val="000000"/>
              </w:rPr>
            </w:pPr>
            <w:r w:rsidRPr="00F43FF0">
              <w:rPr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0510103330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C25" w:rsidRDefault="00AE0C25" w:rsidP="00213CB9">
            <w:r w:rsidRPr="006D5A6A">
              <w:t>170 952,00</w:t>
            </w:r>
          </w:p>
        </w:tc>
      </w:tr>
      <w:tr w:rsidR="00AE0C25" w:rsidTr="00213CB9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25" w:rsidRPr="00E2052D" w:rsidRDefault="00AE0C25" w:rsidP="00213CB9">
            <w:pPr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C25" w:rsidRPr="00E2052D" w:rsidRDefault="00AE0C25" w:rsidP="00213CB9">
            <w:pPr>
              <w:jc w:val="center"/>
              <w:rPr>
                <w:b/>
              </w:rPr>
            </w:pPr>
            <w:r w:rsidRPr="00E2052D">
              <w:rPr>
                <w:b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C25" w:rsidRPr="00E2052D" w:rsidRDefault="00AE0C25" w:rsidP="00213CB9">
            <w:pPr>
              <w:jc w:val="center"/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Pr="00E2052D" w:rsidRDefault="00AE0C25" w:rsidP="00213C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Pr="00E2052D" w:rsidRDefault="00AE0C25" w:rsidP="00213CB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267 200,16</w:t>
            </w:r>
          </w:p>
        </w:tc>
      </w:tr>
      <w:tr w:rsidR="00AE0C25" w:rsidTr="00213CB9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25" w:rsidRDefault="00AE0C25" w:rsidP="00213CB9">
            <w:pPr>
              <w:rPr>
                <w:color w:val="000000"/>
              </w:rPr>
            </w:pPr>
            <w:r w:rsidRPr="00C146EF">
              <w:rPr>
                <w:color w:val="000000"/>
              </w:rPr>
              <w:t>Благоустройство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C25" w:rsidRDefault="00AE0C25" w:rsidP="00213CB9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C25" w:rsidRDefault="00AE0C25" w:rsidP="00213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267 200,16</w:t>
            </w:r>
          </w:p>
        </w:tc>
      </w:tr>
      <w:tr w:rsidR="00AE0C25" w:rsidTr="00213CB9">
        <w:trPr>
          <w:trHeight w:val="8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25" w:rsidRPr="00D158D2" w:rsidRDefault="00AE0C25" w:rsidP="00213CB9">
            <w:r w:rsidRPr="00D158D2">
              <w:t xml:space="preserve">'Муниципальная программа "Устойчивое развитие сельских территорий муниципального района </w:t>
            </w:r>
            <w:proofErr w:type="spellStart"/>
            <w:r w:rsidRPr="00D158D2">
              <w:t>Аскинский</w:t>
            </w:r>
            <w:proofErr w:type="spellEnd"/>
            <w:r w:rsidRPr="00D158D2">
              <w:t xml:space="preserve"> район Республики Башкортостан на 2014-2017 годы и на период до 2020 года"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Pr="009E74AB" w:rsidRDefault="00AE0C25" w:rsidP="00213C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92 200,00</w:t>
            </w:r>
          </w:p>
        </w:tc>
      </w:tr>
      <w:tr w:rsidR="00AE0C25" w:rsidTr="00213CB9">
        <w:trPr>
          <w:trHeight w:val="8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25" w:rsidRDefault="00AE0C25" w:rsidP="00213CB9">
            <w:r w:rsidRPr="00D158D2">
              <w:t>Мероприятия по благоустройству территорий населенных пунктов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C25" w:rsidRPr="0077399F" w:rsidRDefault="00AE0C25" w:rsidP="00213CB9">
            <w:pPr>
              <w:jc w:val="center"/>
            </w:pPr>
            <w:r w:rsidRPr="0077399F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C25" w:rsidRPr="0077399F" w:rsidRDefault="00AE0C25" w:rsidP="00213CB9">
            <w:pPr>
              <w:jc w:val="center"/>
            </w:pPr>
            <w:r w:rsidRPr="0077399F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C25" w:rsidRPr="0077399F" w:rsidRDefault="00AE0C25" w:rsidP="00213CB9">
            <w:pPr>
              <w:jc w:val="center"/>
            </w:pPr>
            <w:r>
              <w:t>05101</w:t>
            </w:r>
            <w:r>
              <w:rPr>
                <w:lang w:val="en-US"/>
              </w:rPr>
              <w:t>S</w:t>
            </w:r>
            <w:r>
              <w:t>2010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Pr="009E74AB" w:rsidRDefault="00AE0C25" w:rsidP="00213C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92 200,00</w:t>
            </w:r>
          </w:p>
        </w:tc>
      </w:tr>
      <w:tr w:rsidR="00AE0C25" w:rsidTr="00213CB9">
        <w:trPr>
          <w:trHeight w:val="8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25" w:rsidRDefault="00AE0C25" w:rsidP="00213CB9">
            <w:pPr>
              <w:rPr>
                <w:color w:val="000000"/>
              </w:rPr>
            </w:pPr>
            <w:r w:rsidRPr="00895611">
              <w:rPr>
                <w:color w:val="000000"/>
              </w:rPr>
              <w:t>Муниципальная программа "</w:t>
            </w:r>
            <w:r>
              <w:rPr>
                <w:color w:val="000000"/>
              </w:rPr>
              <w:t>Благоустройство сельского поселения</w:t>
            </w:r>
            <w:r w:rsidRPr="00895611">
              <w:rPr>
                <w:color w:val="000000"/>
              </w:rPr>
              <w:t xml:space="preserve"> на 2014-2016 годы"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C25" w:rsidRDefault="00AE0C25" w:rsidP="00213CB9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C25" w:rsidRDefault="00AE0C25" w:rsidP="00213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175 000,16</w:t>
            </w:r>
          </w:p>
        </w:tc>
      </w:tr>
      <w:tr w:rsidR="00AE0C25" w:rsidTr="00213CB9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25" w:rsidRPr="0077399F" w:rsidRDefault="00AE0C25" w:rsidP="00213CB9">
            <w:r>
              <w:t>Мероприятия по благоустройству территорий населенных пунктов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C25" w:rsidRPr="0077399F" w:rsidRDefault="00AE0C25" w:rsidP="00213CB9">
            <w:pPr>
              <w:jc w:val="center"/>
            </w:pPr>
            <w:r w:rsidRPr="0077399F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C25" w:rsidRPr="0077399F" w:rsidRDefault="00AE0C25" w:rsidP="00213CB9">
            <w:pPr>
              <w:jc w:val="center"/>
            </w:pPr>
            <w:r w:rsidRPr="0077399F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C25" w:rsidRPr="0077399F" w:rsidRDefault="00AE0C25" w:rsidP="00213CB9">
            <w:pPr>
              <w:jc w:val="center"/>
            </w:pPr>
            <w:r>
              <w:t>0800106050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C25" w:rsidRDefault="00AE0C25" w:rsidP="00213CB9">
            <w:pPr>
              <w:jc w:val="right"/>
            </w:pPr>
            <w:r>
              <w:t>25 000,16</w:t>
            </w:r>
          </w:p>
        </w:tc>
      </w:tr>
      <w:tr w:rsidR="00AE0C25" w:rsidTr="00213CB9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25" w:rsidRDefault="00AE0C25" w:rsidP="00213CB9">
            <w:r w:rsidRPr="00C0428E">
              <w:t xml:space="preserve">Субсидии на </w:t>
            </w:r>
            <w:proofErr w:type="spellStart"/>
            <w:r w:rsidRPr="00C0428E">
              <w:t>софинансирование</w:t>
            </w:r>
            <w:proofErr w:type="spellEnd"/>
            <w:r w:rsidRPr="00C0428E"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C25" w:rsidRPr="0077399F" w:rsidRDefault="00AE0C25" w:rsidP="00213CB9">
            <w:pPr>
              <w:jc w:val="center"/>
            </w:pPr>
            <w:r w:rsidRPr="0077399F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C25" w:rsidRPr="0077399F" w:rsidRDefault="00AE0C25" w:rsidP="00213CB9">
            <w:pPr>
              <w:jc w:val="center"/>
            </w:pPr>
            <w:r w:rsidRPr="0077399F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C25" w:rsidRPr="0077399F" w:rsidRDefault="00AE0C25" w:rsidP="00213CB9">
            <w:pPr>
              <w:jc w:val="center"/>
            </w:pPr>
            <w:r>
              <w:t>0800172010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C25" w:rsidRDefault="00AE0C25" w:rsidP="00213CB9">
            <w:pPr>
              <w:jc w:val="right"/>
            </w:pPr>
            <w:r>
              <w:t>150 000,00</w:t>
            </w:r>
          </w:p>
        </w:tc>
      </w:tr>
      <w:tr w:rsidR="00AE0C25" w:rsidTr="00213CB9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25" w:rsidRPr="00002689" w:rsidRDefault="00AE0C25" w:rsidP="00213CB9">
            <w:pPr>
              <w:rPr>
                <w:b/>
                <w:color w:val="000000"/>
              </w:rPr>
            </w:pPr>
            <w:r w:rsidRPr="00002689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Pr="00002689" w:rsidRDefault="00AE0C25" w:rsidP="00213CB9">
            <w:pPr>
              <w:jc w:val="center"/>
              <w:rPr>
                <w:b/>
              </w:rPr>
            </w:pPr>
            <w:r w:rsidRPr="00002689">
              <w:rPr>
                <w:b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Pr="00002689" w:rsidRDefault="00AE0C25" w:rsidP="00213CB9">
            <w:pPr>
              <w:jc w:val="center"/>
              <w:rPr>
                <w:b/>
                <w:color w:val="000000"/>
              </w:rPr>
            </w:pPr>
            <w:r w:rsidRPr="00002689">
              <w:rPr>
                <w:b/>
                <w:color w:val="00000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Pr="00002689" w:rsidRDefault="00AE0C25" w:rsidP="00213C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Pr="00002689" w:rsidRDefault="00AE0C25" w:rsidP="00213CB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1 843,43</w:t>
            </w:r>
          </w:p>
        </w:tc>
      </w:tr>
      <w:tr w:rsidR="00AE0C25" w:rsidTr="00213CB9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25" w:rsidRDefault="00AE0C25" w:rsidP="00213CB9">
            <w:pPr>
              <w:rPr>
                <w:color w:val="000000"/>
              </w:rPr>
            </w:pPr>
            <w:r w:rsidRPr="00B82AC9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center"/>
            </w:pPr>
            <w:r w:rsidRPr="00002689"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1 843,43</w:t>
            </w:r>
          </w:p>
        </w:tc>
      </w:tr>
      <w:tr w:rsidR="00AE0C25" w:rsidTr="00213CB9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C25" w:rsidRDefault="00AE0C25" w:rsidP="00213CB9">
            <w:pPr>
              <w:rPr>
                <w:color w:val="000000"/>
              </w:rPr>
            </w:pPr>
            <w:proofErr w:type="spellStart"/>
            <w:r w:rsidRPr="00B82AC9">
              <w:rPr>
                <w:color w:val="000000"/>
              </w:rPr>
              <w:t>Непрограммные</w:t>
            </w:r>
            <w:proofErr w:type="spellEnd"/>
            <w:r w:rsidRPr="00B82AC9">
              <w:rPr>
                <w:color w:val="000000"/>
              </w:rPr>
              <w:t xml:space="preserve"> расходы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center"/>
            </w:pPr>
            <w:r w:rsidRPr="00002689"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C25" w:rsidRDefault="00AE0C25" w:rsidP="00213CB9">
            <w:r w:rsidRPr="00035838">
              <w:t>1 843,43</w:t>
            </w:r>
          </w:p>
        </w:tc>
      </w:tr>
      <w:tr w:rsidR="00AE0C25" w:rsidTr="00213CB9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C25" w:rsidRPr="00B82AC9" w:rsidRDefault="00AE0C25" w:rsidP="00213CB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center"/>
            </w:pPr>
            <w:r w:rsidRPr="00002689"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9900005870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C25" w:rsidRDefault="00AE0C25" w:rsidP="00213CB9"/>
        </w:tc>
      </w:tr>
      <w:tr w:rsidR="00AE0C25" w:rsidTr="00213CB9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C25" w:rsidRDefault="00AE0C25" w:rsidP="00213CB9">
            <w:pPr>
              <w:rPr>
                <w:color w:val="000000"/>
              </w:rPr>
            </w:pPr>
            <w:r w:rsidRPr="00D57E2A">
              <w:rPr>
                <w:color w:val="00000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center"/>
            </w:pPr>
            <w:r w:rsidRPr="00002689"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9900010470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C25" w:rsidRDefault="00AE0C25" w:rsidP="00213CB9">
            <w:r w:rsidRPr="00035838">
              <w:t>1 843,43</w:t>
            </w:r>
          </w:p>
        </w:tc>
      </w:tr>
    </w:tbl>
    <w:p w:rsidR="00AE0C25" w:rsidRDefault="00AE0C25" w:rsidP="00AE0C25">
      <w:pPr>
        <w:autoSpaceDE w:val="0"/>
        <w:autoSpaceDN w:val="0"/>
        <w:adjustRightInd w:val="0"/>
        <w:jc w:val="right"/>
        <w:outlineLvl w:val="0"/>
      </w:pPr>
    </w:p>
    <w:p w:rsidR="00AE0C25" w:rsidRDefault="00AE0C25" w:rsidP="00AE0C25">
      <w:pPr>
        <w:autoSpaceDE w:val="0"/>
        <w:autoSpaceDN w:val="0"/>
        <w:adjustRightInd w:val="0"/>
        <w:outlineLvl w:val="0"/>
      </w:pPr>
    </w:p>
    <w:p w:rsidR="00AE0C25" w:rsidRDefault="00AE0C25" w:rsidP="00AE0C25">
      <w:pPr>
        <w:autoSpaceDE w:val="0"/>
        <w:autoSpaceDN w:val="0"/>
        <w:adjustRightInd w:val="0"/>
        <w:outlineLvl w:val="0"/>
      </w:pPr>
    </w:p>
    <w:p w:rsidR="00AE0C25" w:rsidRDefault="00AE0C25" w:rsidP="00AE0C25">
      <w:pPr>
        <w:autoSpaceDE w:val="0"/>
        <w:autoSpaceDN w:val="0"/>
        <w:adjustRightInd w:val="0"/>
        <w:jc w:val="right"/>
        <w:outlineLvl w:val="0"/>
      </w:pPr>
    </w:p>
    <w:p w:rsidR="00AE0C25" w:rsidRDefault="00AE0C25" w:rsidP="00AE0C2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AE0C25" w:rsidRDefault="00AE0C25" w:rsidP="00AE0C2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AE0C25" w:rsidRDefault="00AE0C25" w:rsidP="00AE0C2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AE0C25" w:rsidRDefault="00AE0C25" w:rsidP="00AE0C2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AE0C25" w:rsidRDefault="00AE0C25" w:rsidP="00AE0C25">
      <w:pPr>
        <w:autoSpaceDE w:val="0"/>
        <w:autoSpaceDN w:val="0"/>
        <w:adjustRightInd w:val="0"/>
        <w:outlineLvl w:val="0"/>
        <w:rPr>
          <w:highlight w:val="yellow"/>
        </w:rPr>
      </w:pPr>
    </w:p>
    <w:p w:rsidR="00AE0C25" w:rsidRDefault="00AE0C25" w:rsidP="00AE0C25">
      <w:pPr>
        <w:autoSpaceDE w:val="0"/>
        <w:autoSpaceDN w:val="0"/>
        <w:adjustRightInd w:val="0"/>
        <w:outlineLvl w:val="0"/>
        <w:rPr>
          <w:highlight w:val="yellow"/>
        </w:rPr>
      </w:pPr>
    </w:p>
    <w:p w:rsidR="00AE0C25" w:rsidRDefault="00AE0C25" w:rsidP="00AE0C25">
      <w:pPr>
        <w:autoSpaceDE w:val="0"/>
        <w:autoSpaceDN w:val="0"/>
        <w:adjustRightInd w:val="0"/>
        <w:outlineLvl w:val="0"/>
        <w:rPr>
          <w:highlight w:val="yellow"/>
        </w:rPr>
      </w:pPr>
    </w:p>
    <w:p w:rsidR="00AE0C25" w:rsidRDefault="00AE0C25" w:rsidP="00AE0C2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AE0C25" w:rsidRDefault="00AE0C25" w:rsidP="00AE0C2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AE0C25" w:rsidRDefault="00AE0C25" w:rsidP="00AE0C2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AE0C25" w:rsidRDefault="00AE0C25" w:rsidP="00AE0C2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AE0C25" w:rsidRDefault="00AE0C25" w:rsidP="00AE0C2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AE0C25" w:rsidRDefault="00AE0C25" w:rsidP="00AE0C2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AE0C25" w:rsidRDefault="00AE0C25" w:rsidP="00AE0C2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AE0C25" w:rsidRDefault="00AE0C25" w:rsidP="00AE0C2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AE0C25" w:rsidRDefault="00AE0C25" w:rsidP="00AE0C2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AE0C25" w:rsidRDefault="00AE0C25" w:rsidP="00AE0C25">
      <w:pPr>
        <w:autoSpaceDE w:val="0"/>
        <w:autoSpaceDN w:val="0"/>
        <w:adjustRightInd w:val="0"/>
        <w:outlineLvl w:val="0"/>
      </w:pPr>
    </w:p>
    <w:p w:rsidR="00AE0C25" w:rsidRDefault="00AE0C25" w:rsidP="00AE0C25">
      <w:pPr>
        <w:autoSpaceDE w:val="0"/>
        <w:autoSpaceDN w:val="0"/>
        <w:adjustRightInd w:val="0"/>
        <w:outlineLvl w:val="0"/>
      </w:pPr>
    </w:p>
    <w:p w:rsidR="00AE0C25" w:rsidRDefault="00AE0C25" w:rsidP="00AE0C25">
      <w:pPr>
        <w:autoSpaceDE w:val="0"/>
        <w:autoSpaceDN w:val="0"/>
        <w:adjustRightInd w:val="0"/>
        <w:outlineLvl w:val="0"/>
      </w:pPr>
    </w:p>
    <w:p w:rsidR="00AE0C25" w:rsidRDefault="00AE0C25" w:rsidP="00AE0C25">
      <w:pPr>
        <w:autoSpaceDE w:val="0"/>
        <w:autoSpaceDN w:val="0"/>
        <w:adjustRightInd w:val="0"/>
        <w:outlineLvl w:val="0"/>
        <w:rPr>
          <w:highlight w:val="yellow"/>
        </w:rPr>
      </w:pPr>
    </w:p>
    <w:p w:rsidR="00AE0C25" w:rsidRDefault="00AE0C25" w:rsidP="00AE0C2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AE0C25" w:rsidRDefault="00AE0C25" w:rsidP="00AE0C25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3</w:t>
      </w:r>
    </w:p>
    <w:p w:rsidR="00AE0C25" w:rsidRDefault="00AE0C25" w:rsidP="00AE0C25">
      <w:pPr>
        <w:autoSpaceDE w:val="0"/>
        <w:autoSpaceDN w:val="0"/>
        <w:adjustRightInd w:val="0"/>
        <w:jc w:val="right"/>
      </w:pPr>
      <w:r>
        <w:t xml:space="preserve">к решению Совета </w:t>
      </w:r>
    </w:p>
    <w:p w:rsidR="00AE0C25" w:rsidRDefault="00AE0C25" w:rsidP="00AE0C25">
      <w:pPr>
        <w:autoSpaceDE w:val="0"/>
        <w:autoSpaceDN w:val="0"/>
        <w:adjustRightInd w:val="0"/>
        <w:jc w:val="right"/>
      </w:pPr>
      <w:r>
        <w:t xml:space="preserve">сельского поселения </w:t>
      </w:r>
      <w:proofErr w:type="spellStart"/>
      <w:r>
        <w:t>Кунгаковский</w:t>
      </w:r>
      <w:proofErr w:type="spellEnd"/>
      <w:r>
        <w:t xml:space="preserve"> сельсовет</w:t>
      </w:r>
    </w:p>
    <w:p w:rsidR="00AE0C25" w:rsidRDefault="00AE0C25" w:rsidP="00AE0C25">
      <w:pPr>
        <w:autoSpaceDE w:val="0"/>
        <w:autoSpaceDN w:val="0"/>
        <w:adjustRightInd w:val="0"/>
        <w:jc w:val="right"/>
      </w:pPr>
      <w:r>
        <w:t xml:space="preserve">муниципального района </w:t>
      </w:r>
      <w:proofErr w:type="spellStart"/>
      <w:r>
        <w:t>Аскинский</w:t>
      </w:r>
      <w:proofErr w:type="spellEnd"/>
      <w:r>
        <w:t xml:space="preserve"> район</w:t>
      </w:r>
    </w:p>
    <w:p w:rsidR="00AE0C25" w:rsidRDefault="00AE0C25" w:rsidP="00AE0C25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AE0C25" w:rsidRDefault="00AE0C25" w:rsidP="00AE0C25">
      <w:pPr>
        <w:tabs>
          <w:tab w:val="left" w:pos="5850"/>
          <w:tab w:val="right" w:pos="9796"/>
        </w:tabs>
        <w:autoSpaceDE w:val="0"/>
        <w:autoSpaceDN w:val="0"/>
        <w:adjustRightInd w:val="0"/>
      </w:pPr>
      <w:r>
        <w:tab/>
        <w:t xml:space="preserve">                                    </w:t>
      </w:r>
      <w:r w:rsidR="00CE03BA">
        <w:t xml:space="preserve">      </w:t>
      </w:r>
      <w:r>
        <w:t xml:space="preserve">от  </w:t>
      </w:r>
      <w:r w:rsidR="0020415F">
        <w:t>31</w:t>
      </w:r>
      <w:r w:rsidR="00CE03BA">
        <w:t xml:space="preserve"> мая 2019  г.   № 222</w:t>
      </w:r>
    </w:p>
    <w:p w:rsidR="00AE0C25" w:rsidRDefault="00AE0C25" w:rsidP="00AE0C25">
      <w:pPr>
        <w:tabs>
          <w:tab w:val="left" w:pos="5850"/>
          <w:tab w:val="right" w:pos="9796"/>
        </w:tabs>
        <w:autoSpaceDE w:val="0"/>
        <w:autoSpaceDN w:val="0"/>
        <w:adjustRightInd w:val="0"/>
        <w:rPr>
          <w:highlight w:val="yellow"/>
        </w:rPr>
      </w:pPr>
    </w:p>
    <w:p w:rsidR="00AE0C25" w:rsidRDefault="00AE0C25" w:rsidP="00AE0C25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 xml:space="preserve">Распределение расходов сельского поселения </w:t>
      </w:r>
      <w:proofErr w:type="spellStart"/>
      <w:r>
        <w:rPr>
          <w:b/>
          <w:bCs/>
          <w:color w:val="000000"/>
        </w:rPr>
        <w:t>Кунгаковский</w:t>
      </w:r>
      <w:proofErr w:type="spellEnd"/>
      <w:r>
        <w:rPr>
          <w:b/>
          <w:bCs/>
          <w:color w:val="000000"/>
        </w:rPr>
        <w:t xml:space="preserve"> сельсовет муниципального района </w:t>
      </w:r>
      <w:proofErr w:type="spellStart"/>
      <w:r>
        <w:rPr>
          <w:b/>
          <w:bCs/>
          <w:color w:val="000000"/>
        </w:rPr>
        <w:t>Аскинский</w:t>
      </w:r>
      <w:proofErr w:type="spellEnd"/>
      <w:r>
        <w:rPr>
          <w:b/>
          <w:bCs/>
          <w:color w:val="000000"/>
        </w:rPr>
        <w:t xml:space="preserve"> район Республики Башкортостан на 2017 год по </w:t>
      </w:r>
      <w:proofErr w:type="spellStart"/>
      <w:proofErr w:type="gramStart"/>
      <w:r>
        <w:rPr>
          <w:b/>
          <w:bCs/>
          <w:color w:val="000000"/>
        </w:rPr>
        <w:t>по</w:t>
      </w:r>
      <w:proofErr w:type="spellEnd"/>
      <w:proofErr w:type="gramEnd"/>
      <w:r>
        <w:rPr>
          <w:b/>
          <w:bCs/>
          <w:color w:val="000000"/>
        </w:rPr>
        <w:t xml:space="preserve"> разделам и подразделам классификации расходов бюджета.</w:t>
      </w:r>
    </w:p>
    <w:p w:rsidR="00AE0C25" w:rsidRPr="00615939" w:rsidRDefault="00AE0C25" w:rsidP="00AE0C25"/>
    <w:tbl>
      <w:tblPr>
        <w:tblW w:w="10085" w:type="dxa"/>
        <w:tblInd w:w="-72" w:type="dxa"/>
        <w:tblLook w:val="04A0"/>
      </w:tblPr>
      <w:tblGrid>
        <w:gridCol w:w="4677"/>
        <w:gridCol w:w="3463"/>
        <w:gridCol w:w="1945"/>
      </w:tblGrid>
      <w:tr w:rsidR="00AE0C25" w:rsidTr="00213CB9">
        <w:trPr>
          <w:trHeight w:val="76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25" w:rsidRDefault="00AE0C25" w:rsidP="00213C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25" w:rsidRDefault="00AE0C25" w:rsidP="00213CB9">
            <w:pPr>
              <w:rPr>
                <w:b/>
                <w:bCs/>
              </w:rPr>
            </w:pPr>
            <w:r>
              <w:rPr>
                <w:b/>
                <w:bCs/>
              </w:rPr>
              <w:t>Классификация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25" w:rsidRDefault="00AE0C25" w:rsidP="00213C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Кассовое</w:t>
            </w:r>
          </w:p>
          <w:p w:rsidR="00AE0C25" w:rsidRDefault="00AE0C25" w:rsidP="00213C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исполнение</w:t>
            </w:r>
          </w:p>
          <w:p w:rsidR="00AE0C25" w:rsidRDefault="00AE0C25" w:rsidP="00213CB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(рублей)</w:t>
            </w:r>
          </w:p>
        </w:tc>
      </w:tr>
      <w:tr w:rsidR="00AE0C25" w:rsidTr="00213CB9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25" w:rsidRDefault="00AE0C25" w:rsidP="00213CB9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C25" w:rsidRDefault="00AE0C25" w:rsidP="00213CB9">
            <w:pPr>
              <w:rPr>
                <w:b/>
                <w:bCs/>
              </w:rPr>
            </w:pPr>
            <w:r>
              <w:rPr>
                <w:b/>
                <w:bCs/>
              </w:rPr>
              <w:t>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2 494 576,50</w:t>
            </w:r>
          </w:p>
        </w:tc>
      </w:tr>
      <w:tr w:rsidR="00AE0C25" w:rsidTr="00213CB9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25" w:rsidRPr="0040311F" w:rsidRDefault="00AE0C25" w:rsidP="00213CB9">
            <w:pPr>
              <w:rPr>
                <w:b/>
                <w:bCs/>
              </w:rPr>
            </w:pPr>
            <w:r w:rsidRPr="0040311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C25" w:rsidRPr="0040311F" w:rsidRDefault="00AE0C25" w:rsidP="00213CB9">
            <w:pPr>
              <w:rPr>
                <w:b/>
              </w:rPr>
            </w:pPr>
            <w:r w:rsidRPr="0040311F">
              <w:rPr>
                <w:b/>
              </w:rPr>
              <w:t>\0100\\\\\\\\\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Pr="00E2052D" w:rsidRDefault="00AE0C25" w:rsidP="00213CB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1 586 980,91</w:t>
            </w:r>
          </w:p>
        </w:tc>
      </w:tr>
      <w:tr w:rsidR="00AE0C25" w:rsidTr="00213CB9">
        <w:trPr>
          <w:trHeight w:val="76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25" w:rsidRDefault="00AE0C25" w:rsidP="00213CB9">
            <w:r w:rsidRPr="007A30B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C25" w:rsidRDefault="00AE0C25" w:rsidP="00213CB9">
            <w:r>
              <w:t>\0102\\\\\\\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607 603,37</w:t>
            </w:r>
          </w:p>
        </w:tc>
      </w:tr>
      <w:tr w:rsidR="00AE0C25" w:rsidTr="00213CB9">
        <w:trPr>
          <w:trHeight w:val="76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25" w:rsidRDefault="00AE0C25" w:rsidP="00213CB9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C25" w:rsidRDefault="00AE0C25" w:rsidP="00213CB9">
            <w:r>
              <w:t>\0104\\\\\\\\\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right"/>
            </w:pPr>
            <w:r>
              <w:t>979 377,54</w:t>
            </w:r>
          </w:p>
        </w:tc>
      </w:tr>
      <w:tr w:rsidR="00AE0C25" w:rsidTr="00213CB9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25" w:rsidRPr="004649FB" w:rsidRDefault="00AE0C25" w:rsidP="00213CB9">
            <w:pPr>
              <w:rPr>
                <w:b/>
              </w:rPr>
            </w:pPr>
            <w:r w:rsidRPr="004649FB">
              <w:rPr>
                <w:b/>
              </w:rPr>
              <w:t>НАЦИОНАЛЬНАЯ ОБОРОНА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C25" w:rsidRPr="004649FB" w:rsidRDefault="00AE0C25" w:rsidP="00213CB9">
            <w:pPr>
              <w:rPr>
                <w:b/>
              </w:rPr>
            </w:pPr>
            <w:r w:rsidRPr="004649FB">
              <w:rPr>
                <w:b/>
              </w:rPr>
              <w:t>\0200\\\\\\\\\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Pr="008E5864" w:rsidRDefault="00AE0C25" w:rsidP="00213CB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65 200,00</w:t>
            </w:r>
          </w:p>
        </w:tc>
      </w:tr>
      <w:tr w:rsidR="00AE0C25" w:rsidTr="00213CB9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25" w:rsidRPr="000069E6" w:rsidRDefault="00AE0C25" w:rsidP="00213CB9">
            <w:r w:rsidRPr="000069E6">
              <w:t>Мобилизационная и вневойсковая подготовка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C25" w:rsidRDefault="00AE0C25" w:rsidP="00213CB9">
            <w:r w:rsidRPr="000069E6">
              <w:t>\0203\\\\\\\\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C25" w:rsidRPr="009D22CD" w:rsidRDefault="00AE0C25" w:rsidP="00213CB9">
            <w:pPr>
              <w:jc w:val="right"/>
            </w:pPr>
            <w:r>
              <w:t>65 200,00</w:t>
            </w:r>
          </w:p>
        </w:tc>
      </w:tr>
      <w:tr w:rsidR="00AE0C25" w:rsidTr="00213CB9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25" w:rsidRPr="0040311F" w:rsidRDefault="00AE0C25" w:rsidP="00213CB9">
            <w:pPr>
              <w:rPr>
                <w:b/>
              </w:rPr>
            </w:pPr>
            <w:r w:rsidRPr="0040311F">
              <w:rPr>
                <w:b/>
              </w:rPr>
              <w:t>НАЦИОНАЛЬНАЯ ЭКОНОМИКА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C25" w:rsidRPr="0040311F" w:rsidRDefault="00AE0C25" w:rsidP="00213CB9">
            <w:pPr>
              <w:rPr>
                <w:b/>
              </w:rPr>
            </w:pPr>
            <w:r w:rsidRPr="0040311F">
              <w:rPr>
                <w:b/>
              </w:rPr>
              <w:t>\0400\\\\\\\\\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Pr="0040311F" w:rsidRDefault="00AE0C25" w:rsidP="00213CB9">
            <w:pPr>
              <w:jc w:val="right"/>
              <w:rPr>
                <w:b/>
              </w:rPr>
            </w:pPr>
            <w:r>
              <w:rPr>
                <w:b/>
              </w:rPr>
              <w:t>573 352,00</w:t>
            </w:r>
          </w:p>
        </w:tc>
      </w:tr>
      <w:tr w:rsidR="00AE0C25" w:rsidTr="00213CB9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25" w:rsidRDefault="00AE0C25" w:rsidP="00213CB9">
            <w:r>
              <w:t>Дорожное хозяйство (дорожные фонды)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C25" w:rsidRDefault="00AE0C25" w:rsidP="00213CB9">
            <w:r>
              <w:t>\0409\\\\\\\\\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right"/>
            </w:pPr>
            <w:r>
              <w:t>402 400,00</w:t>
            </w:r>
          </w:p>
        </w:tc>
      </w:tr>
      <w:tr w:rsidR="00AE0C25" w:rsidTr="00213CB9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25" w:rsidRDefault="00AE0C25" w:rsidP="00213CB9">
            <w:r w:rsidRPr="007A376D">
              <w:t>Другие вопросы в области национальной экономики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r w:rsidRPr="007A376D">
              <w:t>\04</w:t>
            </w:r>
            <w:r>
              <w:t>12</w:t>
            </w:r>
            <w:r w:rsidRPr="007A376D">
              <w:t>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right"/>
            </w:pPr>
            <w:r>
              <w:t>170 952,00</w:t>
            </w:r>
          </w:p>
        </w:tc>
      </w:tr>
      <w:tr w:rsidR="00AE0C25" w:rsidTr="00213CB9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25" w:rsidRPr="0040311F" w:rsidRDefault="00AE0C25" w:rsidP="00213CB9">
            <w:pPr>
              <w:rPr>
                <w:b/>
              </w:rPr>
            </w:pPr>
            <w:r w:rsidRPr="0040311F">
              <w:rPr>
                <w:b/>
              </w:rPr>
              <w:t>ЖИЛИЩНО-КОММУНАЛЬНОЕ ХОЗЯЙСТВО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C25" w:rsidRPr="0040311F" w:rsidRDefault="00AE0C25" w:rsidP="00213CB9">
            <w:pPr>
              <w:rPr>
                <w:b/>
              </w:rPr>
            </w:pPr>
            <w:r w:rsidRPr="0040311F">
              <w:rPr>
                <w:b/>
              </w:rPr>
              <w:t>\0500\\\\\\\\\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Pr="0040311F" w:rsidRDefault="00AE0C25" w:rsidP="00213CB9">
            <w:pPr>
              <w:jc w:val="right"/>
              <w:rPr>
                <w:b/>
              </w:rPr>
            </w:pPr>
            <w:r>
              <w:rPr>
                <w:b/>
              </w:rPr>
              <w:t>267 200,16</w:t>
            </w:r>
          </w:p>
        </w:tc>
      </w:tr>
      <w:tr w:rsidR="00AE0C25" w:rsidTr="00213CB9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25" w:rsidRPr="005D074D" w:rsidRDefault="00AE0C25" w:rsidP="00213CB9">
            <w:r w:rsidRPr="005D074D">
              <w:t>Жилищное хозяйство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Pr="005D074D" w:rsidRDefault="00AE0C25" w:rsidP="00213CB9">
            <w:r w:rsidRPr="005D074D">
              <w:t>\0501\\\\\\\\\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Pr="005D074D" w:rsidRDefault="00AE0C25" w:rsidP="00213CB9">
            <w:pPr>
              <w:jc w:val="right"/>
            </w:pPr>
          </w:p>
        </w:tc>
      </w:tr>
      <w:tr w:rsidR="00AE0C25" w:rsidTr="00213CB9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25" w:rsidRDefault="00AE0C25" w:rsidP="00213CB9">
            <w:r w:rsidRPr="00927A64">
              <w:t>Коммунальное хозяйство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r>
              <w:t>\</w:t>
            </w:r>
            <w:r w:rsidRPr="00927A64">
              <w:t>050</w:t>
            </w:r>
            <w:r>
              <w:t>2</w:t>
            </w:r>
            <w:r w:rsidRPr="00927A64">
              <w:t>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right"/>
            </w:pPr>
          </w:p>
        </w:tc>
      </w:tr>
      <w:tr w:rsidR="00AE0C25" w:rsidTr="00213CB9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25" w:rsidRDefault="00AE0C25" w:rsidP="00213CB9">
            <w:r w:rsidRPr="00C5590C">
              <w:t>Благоустройство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r>
              <w:t>\0503\\\\\\\\\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right"/>
            </w:pPr>
            <w:r>
              <w:t>267 200,16</w:t>
            </w:r>
          </w:p>
        </w:tc>
      </w:tr>
      <w:tr w:rsidR="00AE0C25" w:rsidTr="00213CB9">
        <w:trPr>
          <w:trHeight w:val="25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25" w:rsidRPr="00002689" w:rsidRDefault="00AE0C25" w:rsidP="00213CB9">
            <w:pPr>
              <w:rPr>
                <w:b/>
                <w:color w:val="000000"/>
              </w:rPr>
            </w:pPr>
            <w:r w:rsidRPr="00002689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Pr="00002689" w:rsidRDefault="00AE0C25" w:rsidP="00213CB9">
            <w:pPr>
              <w:rPr>
                <w:b/>
              </w:rPr>
            </w:pPr>
            <w:r w:rsidRPr="0040311F">
              <w:rPr>
                <w:b/>
                <w:color w:val="000000"/>
              </w:rPr>
              <w:t>\</w:t>
            </w:r>
            <w:r>
              <w:rPr>
                <w:b/>
                <w:color w:val="000000"/>
              </w:rPr>
              <w:t>1000</w:t>
            </w:r>
            <w:r w:rsidRPr="0040311F">
              <w:rPr>
                <w:b/>
                <w:color w:val="000000"/>
              </w:rPr>
              <w:t>\\\\\\\\\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Pr="0040311F" w:rsidRDefault="00AE0C25" w:rsidP="00213CB9">
            <w:pPr>
              <w:jc w:val="right"/>
              <w:rPr>
                <w:b/>
              </w:rPr>
            </w:pPr>
            <w:r>
              <w:rPr>
                <w:b/>
              </w:rPr>
              <w:t>1 843,43</w:t>
            </w:r>
          </w:p>
        </w:tc>
      </w:tr>
      <w:tr w:rsidR="00AE0C25" w:rsidTr="00213CB9">
        <w:trPr>
          <w:trHeight w:val="25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25" w:rsidRDefault="00AE0C25" w:rsidP="00213CB9">
            <w:pPr>
              <w:rPr>
                <w:color w:val="000000"/>
              </w:rPr>
            </w:pPr>
            <w:r w:rsidRPr="00B82AC9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r w:rsidRPr="0040311F">
              <w:rPr>
                <w:color w:val="000000"/>
              </w:rPr>
              <w:t>\</w:t>
            </w:r>
            <w:r>
              <w:rPr>
                <w:color w:val="000000"/>
              </w:rPr>
              <w:t>1003</w:t>
            </w:r>
            <w:r w:rsidRPr="0040311F">
              <w:rPr>
                <w:color w:val="000000"/>
              </w:rPr>
              <w:t>\\\\\\\\\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C25" w:rsidRDefault="00AE0C25" w:rsidP="00213CB9">
            <w:pPr>
              <w:jc w:val="right"/>
            </w:pPr>
            <w:r>
              <w:t>1 843,43</w:t>
            </w:r>
          </w:p>
        </w:tc>
      </w:tr>
    </w:tbl>
    <w:p w:rsidR="00AE0C25" w:rsidRDefault="00AE0C25" w:rsidP="00AE0C25"/>
    <w:p w:rsidR="00AE0C25" w:rsidRDefault="00AE0C25" w:rsidP="00AE0C25"/>
    <w:p w:rsidR="00AE0C25" w:rsidRDefault="00AE0C25" w:rsidP="00AE0C25">
      <w:pPr>
        <w:autoSpaceDE w:val="0"/>
        <w:autoSpaceDN w:val="0"/>
        <w:adjustRightInd w:val="0"/>
        <w:jc w:val="right"/>
        <w:outlineLvl w:val="0"/>
      </w:pPr>
    </w:p>
    <w:p w:rsidR="00AE0C25" w:rsidRDefault="00AE0C25" w:rsidP="00AE0C25">
      <w:pPr>
        <w:autoSpaceDE w:val="0"/>
        <w:autoSpaceDN w:val="0"/>
        <w:adjustRightInd w:val="0"/>
        <w:jc w:val="right"/>
        <w:outlineLvl w:val="0"/>
      </w:pPr>
    </w:p>
    <w:p w:rsidR="00AE0C25" w:rsidRDefault="00AE0C25" w:rsidP="00AE0C25">
      <w:pPr>
        <w:autoSpaceDE w:val="0"/>
        <w:autoSpaceDN w:val="0"/>
        <w:adjustRightInd w:val="0"/>
        <w:jc w:val="right"/>
        <w:outlineLvl w:val="0"/>
      </w:pPr>
    </w:p>
    <w:p w:rsidR="00AE0C25" w:rsidRDefault="00AE0C25" w:rsidP="00AE0C25">
      <w:pPr>
        <w:autoSpaceDE w:val="0"/>
        <w:autoSpaceDN w:val="0"/>
        <w:adjustRightInd w:val="0"/>
        <w:outlineLvl w:val="0"/>
      </w:pPr>
    </w:p>
    <w:p w:rsidR="00AE0C25" w:rsidRDefault="00AE0C25" w:rsidP="00AE0C25">
      <w:pPr>
        <w:autoSpaceDE w:val="0"/>
        <w:autoSpaceDN w:val="0"/>
        <w:adjustRightInd w:val="0"/>
        <w:outlineLvl w:val="0"/>
      </w:pPr>
    </w:p>
    <w:p w:rsidR="00AE0C25" w:rsidRDefault="00AE0C25" w:rsidP="00AE0C25">
      <w:pPr>
        <w:autoSpaceDE w:val="0"/>
        <w:autoSpaceDN w:val="0"/>
        <w:adjustRightInd w:val="0"/>
        <w:outlineLvl w:val="0"/>
        <w:rPr>
          <w:highlight w:val="yellow"/>
        </w:rPr>
      </w:pPr>
    </w:p>
    <w:p w:rsidR="00AE0C25" w:rsidRDefault="00AE0C25" w:rsidP="00AE0C2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AE0C25" w:rsidRDefault="00AE0C25" w:rsidP="00AE0C2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AE0C25" w:rsidRDefault="00AE0C25" w:rsidP="00AE0C2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AE0C25" w:rsidRDefault="00AE0C25" w:rsidP="00AE0C2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AE0C25" w:rsidRDefault="00AE0C25" w:rsidP="00AE0C2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AE0C25" w:rsidRDefault="00AE0C25" w:rsidP="00AE0C2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AE0C25" w:rsidRDefault="00AE0C25" w:rsidP="00AE0C2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AE0C25" w:rsidRDefault="00AE0C25" w:rsidP="00AE0C2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AE0C25" w:rsidRDefault="00AE0C25" w:rsidP="00AE0C2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AE0C25" w:rsidRDefault="00AE0C25" w:rsidP="00AE0C25">
      <w:pPr>
        <w:autoSpaceDE w:val="0"/>
        <w:autoSpaceDN w:val="0"/>
        <w:adjustRightInd w:val="0"/>
        <w:outlineLvl w:val="0"/>
        <w:rPr>
          <w:highlight w:val="yellow"/>
        </w:rPr>
      </w:pPr>
    </w:p>
    <w:p w:rsidR="00AE0C25" w:rsidRDefault="00AE0C25" w:rsidP="00AE0C25">
      <w:pPr>
        <w:autoSpaceDE w:val="0"/>
        <w:autoSpaceDN w:val="0"/>
        <w:adjustRightInd w:val="0"/>
        <w:outlineLvl w:val="0"/>
        <w:rPr>
          <w:highlight w:val="yellow"/>
        </w:rPr>
      </w:pPr>
    </w:p>
    <w:p w:rsidR="00AE0C25" w:rsidRDefault="00AE0C25" w:rsidP="00AE0C25">
      <w:pPr>
        <w:autoSpaceDE w:val="0"/>
        <w:autoSpaceDN w:val="0"/>
        <w:adjustRightInd w:val="0"/>
        <w:outlineLvl w:val="0"/>
        <w:rPr>
          <w:highlight w:val="yellow"/>
        </w:rPr>
      </w:pPr>
    </w:p>
    <w:p w:rsidR="00AE0C25" w:rsidRDefault="00AE0C25" w:rsidP="00AE0C25">
      <w:pPr>
        <w:autoSpaceDE w:val="0"/>
        <w:autoSpaceDN w:val="0"/>
        <w:adjustRightInd w:val="0"/>
        <w:outlineLvl w:val="0"/>
        <w:rPr>
          <w:highlight w:val="yellow"/>
        </w:rPr>
      </w:pPr>
    </w:p>
    <w:p w:rsidR="00CE03BA" w:rsidRDefault="00CE03BA" w:rsidP="00AE0C25">
      <w:pPr>
        <w:autoSpaceDE w:val="0"/>
        <w:autoSpaceDN w:val="0"/>
        <w:adjustRightInd w:val="0"/>
        <w:outlineLvl w:val="0"/>
        <w:rPr>
          <w:highlight w:val="yellow"/>
        </w:rPr>
      </w:pPr>
    </w:p>
    <w:p w:rsidR="00CE03BA" w:rsidRDefault="00CE03BA" w:rsidP="00AE0C25">
      <w:pPr>
        <w:autoSpaceDE w:val="0"/>
        <w:autoSpaceDN w:val="0"/>
        <w:adjustRightInd w:val="0"/>
        <w:outlineLvl w:val="0"/>
        <w:rPr>
          <w:highlight w:val="yellow"/>
        </w:rPr>
      </w:pPr>
    </w:p>
    <w:p w:rsidR="00AE0C25" w:rsidRDefault="00AE0C25" w:rsidP="00AE0C25">
      <w:pPr>
        <w:autoSpaceDE w:val="0"/>
        <w:autoSpaceDN w:val="0"/>
        <w:adjustRightInd w:val="0"/>
        <w:outlineLvl w:val="0"/>
        <w:rPr>
          <w:highlight w:val="yellow"/>
        </w:rPr>
      </w:pPr>
    </w:p>
    <w:p w:rsidR="00AE0C25" w:rsidRDefault="00AE0C25" w:rsidP="00AE0C2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AE0C25" w:rsidRDefault="00AE0C25" w:rsidP="00AE0C2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AE0C25" w:rsidRDefault="00AE0C25" w:rsidP="00AE0C25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4</w:t>
      </w:r>
    </w:p>
    <w:p w:rsidR="00AE0C25" w:rsidRDefault="00AE0C25" w:rsidP="00AE0C25">
      <w:pPr>
        <w:autoSpaceDE w:val="0"/>
        <w:autoSpaceDN w:val="0"/>
        <w:adjustRightInd w:val="0"/>
        <w:jc w:val="right"/>
      </w:pPr>
      <w:r>
        <w:t xml:space="preserve">к решению Совета </w:t>
      </w:r>
    </w:p>
    <w:p w:rsidR="00AE0C25" w:rsidRDefault="00AE0C25" w:rsidP="00AE0C25">
      <w:pPr>
        <w:autoSpaceDE w:val="0"/>
        <w:autoSpaceDN w:val="0"/>
        <w:adjustRightInd w:val="0"/>
        <w:jc w:val="right"/>
      </w:pPr>
      <w:r>
        <w:t xml:space="preserve">сельского поселения  </w:t>
      </w:r>
      <w:proofErr w:type="spellStart"/>
      <w:r>
        <w:t>Кунгаковский</w:t>
      </w:r>
      <w:proofErr w:type="spellEnd"/>
      <w:r>
        <w:t xml:space="preserve"> сельсовет</w:t>
      </w:r>
    </w:p>
    <w:p w:rsidR="00AE0C25" w:rsidRDefault="00AE0C25" w:rsidP="00AE0C25">
      <w:pPr>
        <w:autoSpaceDE w:val="0"/>
        <w:autoSpaceDN w:val="0"/>
        <w:adjustRightInd w:val="0"/>
        <w:jc w:val="right"/>
      </w:pPr>
      <w:r>
        <w:t xml:space="preserve">муниципального района </w:t>
      </w:r>
      <w:proofErr w:type="spellStart"/>
      <w:r>
        <w:t>Аскинский</w:t>
      </w:r>
      <w:proofErr w:type="spellEnd"/>
      <w:r>
        <w:t xml:space="preserve"> район</w:t>
      </w:r>
    </w:p>
    <w:p w:rsidR="00AE0C25" w:rsidRDefault="00AE0C25" w:rsidP="00AE0C25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AE0C25" w:rsidRDefault="00AE0C25" w:rsidP="00AE0C25">
      <w:pPr>
        <w:tabs>
          <w:tab w:val="left" w:pos="5850"/>
          <w:tab w:val="right" w:pos="9796"/>
        </w:tabs>
        <w:autoSpaceDE w:val="0"/>
        <w:autoSpaceDN w:val="0"/>
        <w:adjustRightInd w:val="0"/>
      </w:pPr>
      <w:r>
        <w:tab/>
        <w:t xml:space="preserve">                                   </w:t>
      </w:r>
      <w:r w:rsidR="00CE03BA">
        <w:t xml:space="preserve">        </w:t>
      </w:r>
      <w:r>
        <w:t xml:space="preserve">от  </w:t>
      </w:r>
      <w:r w:rsidR="0020415F">
        <w:t>31</w:t>
      </w:r>
      <w:r w:rsidR="00CE03BA">
        <w:t xml:space="preserve"> мая </w:t>
      </w:r>
      <w:r>
        <w:t>2019  г.   №</w:t>
      </w:r>
      <w:r w:rsidR="00CE03BA">
        <w:t>222</w:t>
      </w:r>
    </w:p>
    <w:p w:rsidR="00AE0C25" w:rsidRDefault="00AE0C25" w:rsidP="00AE0C2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AE0C25" w:rsidRDefault="00AE0C25" w:rsidP="00AE0C25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AE0C25" w:rsidRDefault="00AE0C25" w:rsidP="00AE0C25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Источники финансирования дефицита бюджета сельского поселения </w:t>
      </w:r>
      <w:proofErr w:type="spellStart"/>
      <w:r>
        <w:rPr>
          <w:b/>
        </w:rPr>
        <w:t>Кунгаковский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Аскинский</w:t>
      </w:r>
      <w:proofErr w:type="spellEnd"/>
      <w:r>
        <w:rPr>
          <w:b/>
        </w:rPr>
        <w:t xml:space="preserve"> район Республики Башкортостан за 2018   год по кодам </w:t>
      </w:r>
      <w:proofErr w:type="gramStart"/>
      <w:r>
        <w:rPr>
          <w:b/>
        </w:rPr>
        <w:t>классификации источников финансирования дефицитов бюджетов</w:t>
      </w:r>
      <w:proofErr w:type="gramEnd"/>
      <w:r>
        <w:rPr>
          <w:b/>
        </w:rPr>
        <w:t xml:space="preserve"> </w:t>
      </w:r>
    </w:p>
    <w:p w:rsidR="00AE0C25" w:rsidRPr="00047985" w:rsidRDefault="00AE0C25" w:rsidP="00AE0C25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9072" w:type="dxa"/>
        <w:tblInd w:w="392" w:type="dxa"/>
        <w:tblLayout w:type="fixed"/>
        <w:tblLook w:val="0000"/>
      </w:tblPr>
      <w:tblGrid>
        <w:gridCol w:w="3544"/>
        <w:gridCol w:w="3685"/>
        <w:gridCol w:w="1843"/>
      </w:tblGrid>
      <w:tr w:rsidR="00AE0C25" w:rsidTr="00213CB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C25" w:rsidRPr="00047985" w:rsidRDefault="00AE0C25" w:rsidP="00213C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7985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C25" w:rsidRDefault="00AE0C25" w:rsidP="00213C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группы, подгруппы, статьи, вида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дефицитов бюджетов классификации операций сектора государственного управления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25" w:rsidRDefault="00AE0C25" w:rsidP="00213C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AE0C25" w:rsidRPr="00336046" w:rsidTr="00213CB9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E0C25" w:rsidRPr="00336046" w:rsidRDefault="00AE0C25" w:rsidP="00213CB9">
            <w:pPr>
              <w:snapToGrid w:val="0"/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AE0C25" w:rsidRPr="00336046" w:rsidRDefault="00AE0C25" w:rsidP="00213CB9">
            <w:pPr>
              <w:snapToGrid w:val="0"/>
            </w:pPr>
            <w:r>
              <w:t>Всего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25" w:rsidRPr="00336046" w:rsidRDefault="00AE0C25" w:rsidP="00213CB9">
            <w:pPr>
              <w:snapToGrid w:val="0"/>
              <w:jc w:val="center"/>
            </w:pPr>
            <w:r>
              <w:t>- 98 782,70</w:t>
            </w:r>
          </w:p>
        </w:tc>
      </w:tr>
      <w:tr w:rsidR="00AE0C25" w:rsidRPr="00336046" w:rsidTr="00213CB9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E0C25" w:rsidRPr="00336046" w:rsidRDefault="00AE0C25" w:rsidP="00213CB9">
            <w:pPr>
              <w:snapToGrid w:val="0"/>
              <w:jc w:val="center"/>
            </w:pPr>
            <w:r>
              <w:t>791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AE0C25" w:rsidRPr="00336046" w:rsidRDefault="00AE0C25" w:rsidP="00213CB9">
            <w:pPr>
              <w:snapToGrid w:val="0"/>
            </w:pPr>
            <w:r w:rsidRPr="00A370DE">
              <w:t xml:space="preserve">Администрация  сельского поселения </w:t>
            </w:r>
            <w:proofErr w:type="spellStart"/>
            <w:r w:rsidRPr="00A370DE">
              <w:t>Кунгаковский</w:t>
            </w:r>
            <w:proofErr w:type="spellEnd"/>
            <w:r w:rsidRPr="00A370DE">
              <w:t xml:space="preserve"> сельсовет муниципального района </w:t>
            </w:r>
            <w:proofErr w:type="spellStart"/>
            <w:r w:rsidRPr="00A370DE">
              <w:t>Аскинский</w:t>
            </w:r>
            <w:proofErr w:type="spellEnd"/>
            <w:r w:rsidRPr="00A370DE">
              <w:t xml:space="preserve"> район Республики Башкортостан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25" w:rsidRDefault="00AE0C25" w:rsidP="00213CB9">
            <w:r w:rsidRPr="00DE5A5B">
              <w:t>- 98 782,70</w:t>
            </w:r>
          </w:p>
        </w:tc>
      </w:tr>
      <w:tr w:rsidR="00AE0C25" w:rsidRPr="00336046" w:rsidTr="00213CB9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E0C25" w:rsidRPr="00336046" w:rsidRDefault="00AE0C25" w:rsidP="00213CB9">
            <w:pPr>
              <w:snapToGrid w:val="0"/>
              <w:jc w:val="center"/>
            </w:pPr>
            <w:r>
              <w:t xml:space="preserve">791 01 00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AE0C25" w:rsidRPr="00336046" w:rsidRDefault="00AE0C25" w:rsidP="00213CB9">
            <w:pPr>
              <w:snapToGrid w:val="0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25" w:rsidRDefault="00AE0C25" w:rsidP="00213CB9">
            <w:r w:rsidRPr="00DE5A5B">
              <w:t>- 98 782,70</w:t>
            </w:r>
          </w:p>
        </w:tc>
      </w:tr>
      <w:tr w:rsidR="00AE0C25" w:rsidRPr="00336046" w:rsidTr="00213CB9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E0C25" w:rsidRPr="00336046" w:rsidRDefault="00AE0C25" w:rsidP="00213CB9">
            <w:pPr>
              <w:snapToGrid w:val="0"/>
              <w:jc w:val="center"/>
            </w:pPr>
            <w:r>
              <w:t xml:space="preserve">791 01 10 00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AE0C25" w:rsidRPr="00336046" w:rsidRDefault="00AE0C25" w:rsidP="00213CB9">
            <w:pPr>
              <w:snapToGrid w:val="0"/>
            </w:pPr>
            <w:r>
              <w:t>Увеличение прочих остатков средств бюджета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25" w:rsidRDefault="00AE0C25" w:rsidP="00213CB9">
            <w:pPr>
              <w:snapToGrid w:val="0"/>
              <w:jc w:val="center"/>
            </w:pPr>
            <w:r>
              <w:t>+ 2 395 793,80</w:t>
            </w:r>
          </w:p>
          <w:p w:rsidR="00AE0C25" w:rsidRDefault="00AE0C25" w:rsidP="00213CB9">
            <w:pPr>
              <w:snapToGrid w:val="0"/>
              <w:jc w:val="center"/>
            </w:pPr>
          </w:p>
          <w:p w:rsidR="00AE0C25" w:rsidRPr="00336046" w:rsidRDefault="00AE0C25" w:rsidP="00213CB9">
            <w:pPr>
              <w:snapToGrid w:val="0"/>
              <w:jc w:val="center"/>
            </w:pPr>
          </w:p>
        </w:tc>
      </w:tr>
      <w:tr w:rsidR="00AE0C25" w:rsidRPr="00336046" w:rsidTr="00213CB9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E0C25" w:rsidRPr="00336046" w:rsidRDefault="00AE0C25" w:rsidP="00213CB9">
            <w:pPr>
              <w:snapToGrid w:val="0"/>
              <w:jc w:val="center"/>
            </w:pPr>
            <w:r>
              <w:t>791 01 10 02 01 05 0000 510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AE0C25" w:rsidRPr="00336046" w:rsidRDefault="00AE0C25" w:rsidP="00213CB9">
            <w:pPr>
              <w:snapToGrid w:val="0"/>
            </w:pPr>
            <w:r>
              <w:t>Увеличение прочих остатков средств бюджета муниципального района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25" w:rsidRDefault="00AE0C25" w:rsidP="00213CB9">
            <w:pPr>
              <w:snapToGrid w:val="0"/>
              <w:jc w:val="center"/>
            </w:pPr>
            <w:r>
              <w:t>+ 2 395 793,80</w:t>
            </w:r>
          </w:p>
          <w:p w:rsidR="00AE0C25" w:rsidRDefault="00AE0C25" w:rsidP="00213CB9">
            <w:pPr>
              <w:snapToGrid w:val="0"/>
              <w:jc w:val="center"/>
            </w:pPr>
          </w:p>
          <w:p w:rsidR="00AE0C25" w:rsidRPr="00336046" w:rsidRDefault="00AE0C25" w:rsidP="00213CB9">
            <w:pPr>
              <w:snapToGrid w:val="0"/>
              <w:jc w:val="center"/>
            </w:pPr>
          </w:p>
        </w:tc>
      </w:tr>
      <w:tr w:rsidR="00AE0C25" w:rsidRPr="00336046" w:rsidTr="00213CB9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E0C25" w:rsidRPr="00336046" w:rsidRDefault="00AE0C25" w:rsidP="00213CB9">
            <w:pPr>
              <w:snapToGrid w:val="0"/>
              <w:jc w:val="center"/>
            </w:pPr>
            <w:r>
              <w:t xml:space="preserve">791 01 10 00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AE0C25" w:rsidRPr="00336046" w:rsidRDefault="00AE0C25" w:rsidP="00213CB9">
            <w:pPr>
              <w:snapToGrid w:val="0"/>
            </w:pPr>
            <w:r>
              <w:t>Уменьшение остатков средств бюджета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25" w:rsidRPr="00336046" w:rsidRDefault="00AE0C25" w:rsidP="00213CB9">
            <w:pPr>
              <w:snapToGrid w:val="0"/>
              <w:jc w:val="center"/>
            </w:pPr>
            <w:r>
              <w:t>- 2 494 576 ,50</w:t>
            </w:r>
          </w:p>
        </w:tc>
      </w:tr>
      <w:tr w:rsidR="00AE0C25" w:rsidRPr="00336046" w:rsidTr="00213CB9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AE0C25" w:rsidRPr="00336046" w:rsidRDefault="00AE0C25" w:rsidP="00213CB9">
            <w:pPr>
              <w:snapToGrid w:val="0"/>
              <w:jc w:val="center"/>
            </w:pPr>
            <w:r>
              <w:t>791 01 10 02 01 05 0000 610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AE0C25" w:rsidRPr="00336046" w:rsidRDefault="00AE0C25" w:rsidP="00213CB9">
            <w:pPr>
              <w:snapToGrid w:val="0"/>
            </w:pPr>
            <w:r>
              <w:t>Уменьшение прочих остатков средств бюджета муниципального района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C25" w:rsidRPr="00336046" w:rsidRDefault="00AE0C25" w:rsidP="00213CB9">
            <w:pPr>
              <w:snapToGrid w:val="0"/>
              <w:jc w:val="center"/>
            </w:pPr>
            <w:r w:rsidRPr="00DE3EE1">
              <w:t>- 2 494 576 ,50</w:t>
            </w:r>
          </w:p>
        </w:tc>
      </w:tr>
    </w:tbl>
    <w:p w:rsidR="00AE0C25" w:rsidRDefault="00AE0C25" w:rsidP="00AE0C25">
      <w:pPr>
        <w:autoSpaceDE w:val="0"/>
        <w:autoSpaceDN w:val="0"/>
        <w:adjustRightInd w:val="0"/>
        <w:jc w:val="right"/>
        <w:outlineLvl w:val="0"/>
      </w:pPr>
    </w:p>
    <w:p w:rsidR="00AE0C25" w:rsidRDefault="00AE0C25" w:rsidP="00AE0C25">
      <w:pPr>
        <w:autoSpaceDE w:val="0"/>
        <w:autoSpaceDN w:val="0"/>
        <w:adjustRightInd w:val="0"/>
        <w:jc w:val="right"/>
        <w:outlineLvl w:val="0"/>
      </w:pPr>
    </w:p>
    <w:p w:rsidR="00AE0C25" w:rsidRDefault="00AE0C25" w:rsidP="00AE0C25">
      <w:pPr>
        <w:autoSpaceDE w:val="0"/>
        <w:autoSpaceDN w:val="0"/>
        <w:adjustRightInd w:val="0"/>
        <w:jc w:val="right"/>
        <w:outlineLvl w:val="0"/>
      </w:pPr>
    </w:p>
    <w:p w:rsidR="00AE0C25" w:rsidRDefault="00AE0C25" w:rsidP="00AE0C25">
      <w:pPr>
        <w:autoSpaceDE w:val="0"/>
        <w:autoSpaceDN w:val="0"/>
        <w:adjustRightInd w:val="0"/>
        <w:jc w:val="right"/>
        <w:outlineLvl w:val="0"/>
      </w:pPr>
    </w:p>
    <w:p w:rsidR="00AE0C25" w:rsidRDefault="00AE0C25" w:rsidP="00AE0C25">
      <w:pPr>
        <w:autoSpaceDE w:val="0"/>
        <w:autoSpaceDN w:val="0"/>
        <w:adjustRightInd w:val="0"/>
        <w:jc w:val="right"/>
        <w:outlineLvl w:val="0"/>
      </w:pPr>
    </w:p>
    <w:p w:rsidR="00AE0C25" w:rsidRDefault="00AE0C25" w:rsidP="00AE0C25">
      <w:pPr>
        <w:autoSpaceDE w:val="0"/>
        <w:autoSpaceDN w:val="0"/>
        <w:adjustRightInd w:val="0"/>
        <w:jc w:val="right"/>
        <w:outlineLvl w:val="0"/>
      </w:pPr>
    </w:p>
    <w:p w:rsidR="00AE0C25" w:rsidRDefault="00AE0C25" w:rsidP="00AE0C25">
      <w:pPr>
        <w:autoSpaceDE w:val="0"/>
        <w:autoSpaceDN w:val="0"/>
        <w:adjustRightInd w:val="0"/>
        <w:jc w:val="right"/>
        <w:outlineLvl w:val="0"/>
      </w:pPr>
    </w:p>
    <w:p w:rsidR="00AE0C25" w:rsidRDefault="00AE0C25" w:rsidP="00AE0C25">
      <w:pPr>
        <w:autoSpaceDE w:val="0"/>
        <w:autoSpaceDN w:val="0"/>
        <w:adjustRightInd w:val="0"/>
        <w:jc w:val="right"/>
        <w:outlineLvl w:val="0"/>
      </w:pPr>
    </w:p>
    <w:p w:rsidR="00AE0C25" w:rsidRDefault="00AE0C25" w:rsidP="00AE0C25">
      <w:pPr>
        <w:autoSpaceDE w:val="0"/>
        <w:autoSpaceDN w:val="0"/>
        <w:adjustRightInd w:val="0"/>
        <w:jc w:val="right"/>
        <w:outlineLvl w:val="0"/>
      </w:pPr>
    </w:p>
    <w:p w:rsidR="00AE0C25" w:rsidRDefault="00AE0C25" w:rsidP="00AE0C25">
      <w:pPr>
        <w:autoSpaceDE w:val="0"/>
        <w:autoSpaceDN w:val="0"/>
        <w:adjustRightInd w:val="0"/>
        <w:jc w:val="right"/>
        <w:outlineLvl w:val="0"/>
      </w:pPr>
    </w:p>
    <w:p w:rsidR="00AE0C25" w:rsidRDefault="00AE0C25" w:rsidP="00AE0C25">
      <w:pPr>
        <w:autoSpaceDE w:val="0"/>
        <w:autoSpaceDN w:val="0"/>
        <w:adjustRightInd w:val="0"/>
        <w:jc w:val="right"/>
        <w:outlineLvl w:val="0"/>
      </w:pPr>
    </w:p>
    <w:p w:rsidR="00AE0C25" w:rsidRDefault="00AE0C25" w:rsidP="00AE0C25">
      <w:pPr>
        <w:autoSpaceDE w:val="0"/>
        <w:autoSpaceDN w:val="0"/>
        <w:adjustRightInd w:val="0"/>
        <w:jc w:val="right"/>
        <w:outlineLvl w:val="0"/>
      </w:pPr>
    </w:p>
    <w:p w:rsidR="00AE0C25" w:rsidRDefault="00AE0C25" w:rsidP="00AE0C25">
      <w:pPr>
        <w:autoSpaceDE w:val="0"/>
        <w:autoSpaceDN w:val="0"/>
        <w:adjustRightInd w:val="0"/>
        <w:jc w:val="right"/>
        <w:outlineLvl w:val="0"/>
      </w:pPr>
    </w:p>
    <w:p w:rsidR="00AE0C25" w:rsidRDefault="00AE0C25" w:rsidP="00AE0C25">
      <w:pPr>
        <w:autoSpaceDE w:val="0"/>
        <w:autoSpaceDN w:val="0"/>
        <w:adjustRightInd w:val="0"/>
        <w:outlineLvl w:val="0"/>
      </w:pPr>
    </w:p>
    <w:p w:rsidR="00AE0C25" w:rsidRDefault="00AE0C25" w:rsidP="00AE0C25"/>
    <w:p w:rsidR="00C96777" w:rsidRDefault="00C96777" w:rsidP="007A0329"/>
    <w:p w:rsidR="00C96777" w:rsidRDefault="00C96777" w:rsidP="00C96777">
      <w:pPr>
        <w:jc w:val="center"/>
      </w:pPr>
    </w:p>
    <w:p w:rsidR="00CE03BA" w:rsidRDefault="00CE03BA" w:rsidP="00C96777">
      <w:pPr>
        <w:jc w:val="center"/>
      </w:pPr>
    </w:p>
    <w:p w:rsidR="00CE03BA" w:rsidRDefault="00CE03BA" w:rsidP="00C96777">
      <w:pPr>
        <w:jc w:val="center"/>
      </w:pPr>
    </w:p>
    <w:p w:rsidR="00CE03BA" w:rsidRDefault="00CE03BA" w:rsidP="00C96777">
      <w:pPr>
        <w:jc w:val="center"/>
      </w:pPr>
    </w:p>
    <w:p w:rsidR="00CE03BA" w:rsidRDefault="00CE03BA" w:rsidP="00C96777">
      <w:pPr>
        <w:jc w:val="center"/>
      </w:pPr>
    </w:p>
    <w:p w:rsidR="00CE03BA" w:rsidRDefault="00CE03BA" w:rsidP="00C96777">
      <w:pPr>
        <w:jc w:val="center"/>
      </w:pPr>
    </w:p>
    <w:p w:rsidR="00CE03BA" w:rsidRDefault="00CE03BA" w:rsidP="00C96777">
      <w:pPr>
        <w:jc w:val="center"/>
      </w:pPr>
    </w:p>
    <w:p w:rsidR="00CE03BA" w:rsidRDefault="00CE03BA" w:rsidP="00C96777">
      <w:pPr>
        <w:jc w:val="center"/>
      </w:pPr>
    </w:p>
    <w:p w:rsidR="004C2CBF" w:rsidRDefault="004C2CBF" w:rsidP="00C96777">
      <w:pPr>
        <w:rPr>
          <w:sz w:val="28"/>
          <w:szCs w:val="28"/>
        </w:rPr>
      </w:pPr>
    </w:p>
    <w:p w:rsidR="007A0329" w:rsidRDefault="007A0329" w:rsidP="00C96777">
      <w:pPr>
        <w:rPr>
          <w:sz w:val="28"/>
          <w:szCs w:val="28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</w:pPr>
    </w:p>
    <w:p w:rsidR="009A6396" w:rsidRDefault="009A6396"/>
    <w:sectPr w:rsidR="009A6396" w:rsidSect="00C967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777"/>
    <w:rsid w:val="00042D49"/>
    <w:rsid w:val="00070654"/>
    <w:rsid w:val="00071338"/>
    <w:rsid w:val="00080A72"/>
    <w:rsid w:val="00086024"/>
    <w:rsid w:val="000E1410"/>
    <w:rsid w:val="0011504B"/>
    <w:rsid w:val="0014596A"/>
    <w:rsid w:val="001C3B0E"/>
    <w:rsid w:val="001D15C8"/>
    <w:rsid w:val="001F2202"/>
    <w:rsid w:val="001F2970"/>
    <w:rsid w:val="0020415F"/>
    <w:rsid w:val="00213B0F"/>
    <w:rsid w:val="002462F8"/>
    <w:rsid w:val="002B6649"/>
    <w:rsid w:val="002B6CA2"/>
    <w:rsid w:val="002D7FB3"/>
    <w:rsid w:val="002E12B0"/>
    <w:rsid w:val="003B1987"/>
    <w:rsid w:val="003F2679"/>
    <w:rsid w:val="004647DF"/>
    <w:rsid w:val="004C2CBF"/>
    <w:rsid w:val="004E5351"/>
    <w:rsid w:val="00505F0B"/>
    <w:rsid w:val="005320B9"/>
    <w:rsid w:val="00576353"/>
    <w:rsid w:val="005E7D62"/>
    <w:rsid w:val="005F481D"/>
    <w:rsid w:val="005F630F"/>
    <w:rsid w:val="006362EF"/>
    <w:rsid w:val="00647022"/>
    <w:rsid w:val="0066119C"/>
    <w:rsid w:val="0066388B"/>
    <w:rsid w:val="00686661"/>
    <w:rsid w:val="006A1ED6"/>
    <w:rsid w:val="006A4DB5"/>
    <w:rsid w:val="006C218D"/>
    <w:rsid w:val="006D0A2B"/>
    <w:rsid w:val="006E0209"/>
    <w:rsid w:val="006E1B4C"/>
    <w:rsid w:val="00723BA2"/>
    <w:rsid w:val="00724A8E"/>
    <w:rsid w:val="00745D66"/>
    <w:rsid w:val="00764C73"/>
    <w:rsid w:val="007A0329"/>
    <w:rsid w:val="007D5BE1"/>
    <w:rsid w:val="00801C43"/>
    <w:rsid w:val="008124C6"/>
    <w:rsid w:val="00856102"/>
    <w:rsid w:val="00876ABC"/>
    <w:rsid w:val="00950E65"/>
    <w:rsid w:val="00971E02"/>
    <w:rsid w:val="00972352"/>
    <w:rsid w:val="009A6396"/>
    <w:rsid w:val="00A174CF"/>
    <w:rsid w:val="00A366DF"/>
    <w:rsid w:val="00A370DE"/>
    <w:rsid w:val="00A433E5"/>
    <w:rsid w:val="00A572D0"/>
    <w:rsid w:val="00AB34A7"/>
    <w:rsid w:val="00AE0C25"/>
    <w:rsid w:val="00B31B01"/>
    <w:rsid w:val="00B34BAD"/>
    <w:rsid w:val="00BD62CA"/>
    <w:rsid w:val="00BF5468"/>
    <w:rsid w:val="00C348F3"/>
    <w:rsid w:val="00C54770"/>
    <w:rsid w:val="00C56E5B"/>
    <w:rsid w:val="00C710D8"/>
    <w:rsid w:val="00C96777"/>
    <w:rsid w:val="00CA1502"/>
    <w:rsid w:val="00CC6247"/>
    <w:rsid w:val="00CE03BA"/>
    <w:rsid w:val="00CF5689"/>
    <w:rsid w:val="00CF61E1"/>
    <w:rsid w:val="00D06222"/>
    <w:rsid w:val="00D379D3"/>
    <w:rsid w:val="00DC1C13"/>
    <w:rsid w:val="00ED6567"/>
    <w:rsid w:val="00EE2345"/>
    <w:rsid w:val="00F54907"/>
    <w:rsid w:val="00FA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967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967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C9677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96777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C967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1"/>
    <w:semiHidden/>
    <w:unhideWhenUsed/>
    <w:rsid w:val="00C9677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967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"/>
    <w:semiHidden/>
    <w:locked/>
    <w:rsid w:val="00C96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C9677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semiHidden/>
    <w:rsid w:val="00C9677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7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ngak04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C6CD0-844C-41F7-9585-C1DE8FCE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2019-05-31T11:27:00Z</cp:lastPrinted>
  <dcterms:created xsi:type="dcterms:W3CDTF">2017-04-06T09:29:00Z</dcterms:created>
  <dcterms:modified xsi:type="dcterms:W3CDTF">2019-05-31T11:29:00Z</dcterms:modified>
</cp:coreProperties>
</file>