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6A4D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 w:rsidR="00C96777">
              <w:rPr>
                <w:b/>
                <w:lang w:val="be-BY"/>
              </w:rPr>
              <w:t>БАШКОРТОСТАН РЕСПУБЛИКАҺЫ АС</w:t>
            </w:r>
            <w:r w:rsidR="00C96777">
              <w:rPr>
                <w:rFonts w:ascii="Lucida Sans Unicode" w:hAnsi="Lucida Sans Unicode"/>
                <w:b/>
                <w:lang w:val="be-BY"/>
              </w:rPr>
              <w:t>Ҡ</w:t>
            </w:r>
            <w:r w:rsidR="00C96777"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C96777" w:rsidRDefault="0005052F" w:rsidP="00C96777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05052F">
        <w:pict>
          <v:line id="_x0000_s1027" style="position:absolute;left:0;text-align:left;z-index:251656704;mso-position-horizontal-relative:text;mso-position-vertical-relative:text" from="-24pt,94.05pt" to="525pt,94.05pt"/>
        </w:pict>
      </w:r>
      <w:r w:rsidRPr="0005052F">
        <w:pict>
          <v:line id="_x0000_s1026" style="position:absolute;left:0;text-align:left;z-index:251657728;mso-position-horizontal-relative:text;mso-position-vertical-relative:text" from="-24pt,88.8pt" to="525pt,88.8pt" strokeweight="3pt"/>
        </w:pict>
      </w:r>
    </w:p>
    <w:p w:rsidR="00C96777" w:rsidRDefault="00D656E3" w:rsidP="00C9677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C96777">
        <w:rPr>
          <w:sz w:val="28"/>
          <w:szCs w:val="28"/>
          <w:lang w:val="be-BY"/>
        </w:rPr>
        <w:t>-ое заседание 2</w:t>
      </w:r>
      <w:r>
        <w:rPr>
          <w:sz w:val="28"/>
          <w:szCs w:val="28"/>
          <w:lang w:val="be-BY"/>
        </w:rPr>
        <w:t>8</w:t>
      </w:r>
      <w:r w:rsidR="00C96777">
        <w:rPr>
          <w:sz w:val="28"/>
          <w:szCs w:val="28"/>
          <w:lang w:val="be-BY"/>
        </w:rPr>
        <w:t xml:space="preserve">-созыва       </w:t>
      </w:r>
      <w:r w:rsidR="00C96777">
        <w:rPr>
          <w:i/>
          <w:sz w:val="28"/>
          <w:szCs w:val="28"/>
          <w:u w:val="single"/>
          <w:lang w:val="be-BY"/>
        </w:rPr>
        <w:t xml:space="preserve">    </w:t>
      </w:r>
      <w:r w:rsidR="00C96777">
        <w:rPr>
          <w:sz w:val="28"/>
          <w:szCs w:val="28"/>
          <w:lang w:val="be-BY"/>
        </w:rPr>
        <w:t xml:space="preserve"> </w:t>
      </w:r>
      <w:r w:rsidR="00C96777">
        <w:rPr>
          <w:i/>
          <w:sz w:val="28"/>
          <w:szCs w:val="28"/>
          <w:u w:val="single"/>
          <w:lang w:val="be-BY"/>
        </w:rPr>
        <w:t xml:space="preserve">   </w:t>
      </w:r>
      <w:r w:rsidR="00C96777">
        <w:rPr>
          <w:sz w:val="28"/>
          <w:szCs w:val="28"/>
          <w:lang w:val="be-BY"/>
        </w:rPr>
        <w:t xml:space="preserve">               </w:t>
      </w:r>
    </w:p>
    <w:p w:rsidR="00C96777" w:rsidRDefault="00C96777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 w:rsidR="00C54770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>РЕШЕНИЕ</w:t>
      </w:r>
    </w:p>
    <w:p w:rsidR="00C54770" w:rsidRDefault="00C54770" w:rsidP="00C54770">
      <w:pPr>
        <w:rPr>
          <w:sz w:val="28"/>
          <w:szCs w:val="28"/>
        </w:rPr>
      </w:pPr>
      <w:r>
        <w:rPr>
          <w:sz w:val="28"/>
          <w:szCs w:val="28"/>
        </w:rPr>
        <w:t>30  апрель  20</w:t>
      </w:r>
      <w:r w:rsidR="00D656E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</w:t>
      </w:r>
      <w:r w:rsidR="00D656E3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30  апреля   20</w:t>
      </w:r>
      <w:r w:rsidR="00D656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C54770" w:rsidRDefault="00C54770" w:rsidP="00C54770">
      <w:pPr>
        <w:jc w:val="center"/>
      </w:pPr>
    </w:p>
    <w:p w:rsidR="00C54770" w:rsidRDefault="00C54770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за 201</w:t>
      </w:r>
      <w:r w:rsidR="00D656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96777" w:rsidRDefault="00C96777" w:rsidP="00C96777">
      <w:pPr>
        <w:pStyle w:val="a4"/>
        <w:jc w:val="both"/>
      </w:pPr>
      <w:r>
        <w:t xml:space="preserve">          1. Одобрить проект  исполнения бюджета 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за 20</w:t>
      </w:r>
      <w:r w:rsidR="00D656E3">
        <w:t>19</w:t>
      </w:r>
      <w:r w:rsidR="00856102">
        <w:t xml:space="preserve">  </w:t>
      </w:r>
      <w:r>
        <w:t xml:space="preserve"> год (прилагается) и вынести на публичные слушания.</w:t>
      </w:r>
    </w:p>
    <w:p w:rsidR="00C96777" w:rsidRDefault="00C96777" w:rsidP="00C967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</w:t>
      </w:r>
      <w:r>
        <w:rPr>
          <w:bCs/>
          <w:szCs w:val="28"/>
        </w:rPr>
        <w:t xml:space="preserve">  исполнения </w:t>
      </w:r>
      <w:r>
        <w:rPr>
          <w:szCs w:val="28"/>
        </w:rPr>
        <w:t xml:space="preserve"> бюджета 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201</w:t>
      </w:r>
      <w:r w:rsidR="00D656E3">
        <w:rPr>
          <w:szCs w:val="28"/>
        </w:rPr>
        <w:t>9</w:t>
      </w:r>
      <w:r w:rsidR="00BD62CA">
        <w:rPr>
          <w:szCs w:val="28"/>
        </w:rPr>
        <w:t xml:space="preserve"> </w:t>
      </w:r>
      <w:r w:rsidR="009A6396">
        <w:rPr>
          <w:szCs w:val="28"/>
        </w:rPr>
        <w:t xml:space="preserve"> </w:t>
      </w:r>
      <w:r>
        <w:rPr>
          <w:szCs w:val="28"/>
        </w:rPr>
        <w:t xml:space="preserve">год  </w:t>
      </w:r>
      <w:r w:rsidR="00CF5689">
        <w:rPr>
          <w:szCs w:val="28"/>
        </w:rPr>
        <w:t>1</w:t>
      </w:r>
      <w:r w:rsidR="007A0329">
        <w:rPr>
          <w:szCs w:val="28"/>
        </w:rPr>
        <w:t>4</w:t>
      </w:r>
      <w:r w:rsidR="00CF5689">
        <w:rPr>
          <w:szCs w:val="28"/>
        </w:rPr>
        <w:t xml:space="preserve"> мая</w:t>
      </w:r>
      <w:r>
        <w:rPr>
          <w:szCs w:val="28"/>
        </w:rPr>
        <w:t xml:space="preserve"> 20</w:t>
      </w:r>
      <w:r w:rsidR="00D656E3">
        <w:rPr>
          <w:szCs w:val="28"/>
        </w:rPr>
        <w:t>20</w:t>
      </w:r>
      <w:r>
        <w:rPr>
          <w:szCs w:val="28"/>
        </w:rPr>
        <w:t xml:space="preserve"> года в 9.</w:t>
      </w:r>
      <w:r w:rsidR="00D656E3">
        <w:rPr>
          <w:szCs w:val="28"/>
        </w:rPr>
        <w:t>00</w:t>
      </w:r>
      <w:r>
        <w:rPr>
          <w:szCs w:val="28"/>
        </w:rPr>
        <w:t xml:space="preserve"> часов утра  в </w:t>
      </w:r>
      <w:r w:rsidR="00D656E3">
        <w:rPr>
          <w:szCs w:val="28"/>
        </w:rPr>
        <w:t xml:space="preserve">кабинете главы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унгак</w:t>
      </w:r>
      <w:proofErr w:type="spellEnd"/>
      <w:r>
        <w:rPr>
          <w:szCs w:val="28"/>
        </w:rPr>
        <w:t>, ул.Молодёжная,4.</w:t>
      </w:r>
    </w:p>
    <w:p w:rsidR="00C96777" w:rsidRDefault="00C96777" w:rsidP="00C9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 исполнения бюджета </w:t>
      </w:r>
      <w:r w:rsidR="004C2CBF">
        <w:rPr>
          <w:sz w:val="28"/>
          <w:szCs w:val="28"/>
        </w:rPr>
        <w:t xml:space="preserve">сельского поселения </w:t>
      </w:r>
      <w:proofErr w:type="spellStart"/>
      <w:r w:rsidR="004C2CBF">
        <w:rPr>
          <w:sz w:val="28"/>
          <w:szCs w:val="28"/>
        </w:rPr>
        <w:t>Кунгаковский</w:t>
      </w:r>
      <w:proofErr w:type="spellEnd"/>
      <w:r w:rsidR="004C2CB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201</w:t>
      </w:r>
      <w:r w:rsidR="00D656E3">
        <w:rPr>
          <w:sz w:val="28"/>
          <w:szCs w:val="28"/>
        </w:rPr>
        <w:t>9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C96777" w:rsidRDefault="00887A03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М.М. </w:t>
      </w:r>
      <w:r w:rsidR="00C96777">
        <w:rPr>
          <w:sz w:val="28"/>
          <w:szCs w:val="28"/>
        </w:rPr>
        <w:t>– председатель комиссии, депутат округа №</w:t>
      </w:r>
      <w:r>
        <w:rPr>
          <w:sz w:val="28"/>
          <w:szCs w:val="28"/>
        </w:rPr>
        <w:t>3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A03">
        <w:rPr>
          <w:sz w:val="28"/>
          <w:szCs w:val="28"/>
        </w:rPr>
        <w:t>убайдуллин В.Ш.</w:t>
      </w:r>
      <w:r>
        <w:rPr>
          <w:sz w:val="28"/>
          <w:szCs w:val="28"/>
        </w:rPr>
        <w:t xml:space="preserve"> –  секретарь комиссии, депутат округа №</w:t>
      </w:r>
      <w:r w:rsidR="00887A03">
        <w:rPr>
          <w:sz w:val="28"/>
          <w:szCs w:val="28"/>
        </w:rPr>
        <w:t>1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="00887A03">
        <w:rPr>
          <w:sz w:val="28"/>
          <w:szCs w:val="28"/>
        </w:rPr>
        <w:t>артдинов</w:t>
      </w:r>
      <w:proofErr w:type="spellEnd"/>
      <w:r w:rsidR="00887A03">
        <w:rPr>
          <w:sz w:val="28"/>
          <w:szCs w:val="28"/>
        </w:rPr>
        <w:t xml:space="preserve"> Ф.Р.</w:t>
      </w:r>
      <w:r>
        <w:rPr>
          <w:sz w:val="28"/>
          <w:szCs w:val="28"/>
        </w:rPr>
        <w:t xml:space="preserve"> – член комиссии, депутат округа №</w:t>
      </w:r>
      <w:r w:rsidR="00887A03">
        <w:rPr>
          <w:sz w:val="28"/>
          <w:szCs w:val="28"/>
        </w:rPr>
        <w:t>5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Обнародовать проект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887A03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  <w:r w:rsidR="00086024"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</w:t>
      </w:r>
      <w:r>
        <w:rPr>
          <w:sz w:val="28"/>
          <w:szCs w:val="28"/>
        </w:rPr>
        <w:lastRenderedPageBreak/>
        <w:t xml:space="preserve">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C96777" w:rsidRDefault="00C96777" w:rsidP="00C9677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</w:t>
      </w:r>
      <w:r>
        <w:rPr>
          <w:bCs/>
          <w:sz w:val="28"/>
          <w:szCs w:val="28"/>
        </w:rPr>
        <w:t xml:space="preserve"> исполнения б</w:t>
      </w:r>
      <w:r>
        <w:rPr>
          <w:sz w:val="28"/>
          <w:szCs w:val="28"/>
        </w:rPr>
        <w:t xml:space="preserve">юджета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B06C65">
        <w:rPr>
          <w:sz w:val="28"/>
          <w:szCs w:val="28"/>
        </w:rPr>
        <w:t>9</w:t>
      </w:r>
      <w:r>
        <w:rPr>
          <w:sz w:val="28"/>
          <w:szCs w:val="28"/>
        </w:rPr>
        <w:t xml:space="preserve"> год  в</w:t>
      </w:r>
      <w:r w:rsidR="002B6CA2">
        <w:rPr>
          <w:sz w:val="28"/>
          <w:szCs w:val="28"/>
        </w:rPr>
        <w:t xml:space="preserve"> срок со дня обнародования до 1</w:t>
      </w:r>
      <w:r w:rsidR="007A0329">
        <w:rPr>
          <w:sz w:val="28"/>
          <w:szCs w:val="28"/>
        </w:rPr>
        <w:t>3</w:t>
      </w:r>
      <w:r>
        <w:rPr>
          <w:sz w:val="28"/>
          <w:szCs w:val="28"/>
        </w:rPr>
        <w:t xml:space="preserve"> мая  20</w:t>
      </w:r>
      <w:r w:rsidR="00887A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 4  с 9.00 до 18.00 часов (кроме выходных и праздничных дней).</w:t>
      </w:r>
    </w:p>
    <w:p w:rsidR="00BD62CA" w:rsidRDefault="00BD62CA" w:rsidP="00C96777">
      <w:pPr>
        <w:tabs>
          <w:tab w:val="left" w:pos="1980"/>
        </w:tabs>
        <w:jc w:val="both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C2CBF">
        <w:rPr>
          <w:sz w:val="28"/>
          <w:szCs w:val="28"/>
        </w:rPr>
        <w:t>Глава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05052F" w:rsidP="00C96777">
      <w:pPr>
        <w:jc w:val="right"/>
        <w:rPr>
          <w:sz w:val="28"/>
          <w:szCs w:val="28"/>
        </w:rPr>
      </w:pPr>
      <w:r w:rsidRPr="00050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pt;margin-top:6.6pt;width:468.2pt;height:11.55pt;z-index:251658752">
            <v:imagedata r:id="rId8" o:title=""/>
          </v:shape>
          <o:OLEObject Type="Embed" ProgID="Word.Document.12" ShapeID="_x0000_s1029" DrawAspect="Content" ObjectID="_1649667706" r:id="rId9">
            <o:FieldCodes>\s</o:FieldCodes>
          </o:OLEObject>
        </w:pict>
      </w:r>
      <w:r w:rsidR="00C96777">
        <w:rPr>
          <w:sz w:val="28"/>
          <w:szCs w:val="28"/>
        </w:rPr>
        <w:t xml:space="preserve">муниципального района </w:t>
      </w:r>
      <w:proofErr w:type="spellStart"/>
      <w:r w:rsidR="00C96777">
        <w:rPr>
          <w:sz w:val="28"/>
          <w:szCs w:val="28"/>
        </w:rPr>
        <w:t>Аскинский</w:t>
      </w:r>
      <w:proofErr w:type="spellEnd"/>
      <w:r w:rsidR="00C96777">
        <w:rPr>
          <w:sz w:val="28"/>
          <w:szCs w:val="28"/>
        </w:rPr>
        <w:t xml:space="preserve"> район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6777" w:rsidRDefault="00887A03" w:rsidP="00C9677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96777" w:rsidRDefault="00C96777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7A0329"/>
    <w:p w:rsidR="00C96777" w:rsidRDefault="00C96777" w:rsidP="00C96777">
      <w:pPr>
        <w:jc w:val="center"/>
      </w:pPr>
    </w:p>
    <w:p w:rsidR="004C2CBF" w:rsidRDefault="004C2CBF" w:rsidP="00C96777">
      <w:pPr>
        <w:rPr>
          <w:sz w:val="28"/>
          <w:szCs w:val="28"/>
        </w:rPr>
      </w:pPr>
    </w:p>
    <w:p w:rsidR="007A0329" w:rsidRDefault="007A0329" w:rsidP="00C96777">
      <w:pPr>
        <w:rPr>
          <w:sz w:val="28"/>
          <w:szCs w:val="28"/>
        </w:rPr>
      </w:pPr>
    </w:p>
    <w:p w:rsidR="00C96777" w:rsidRPr="00C96777" w:rsidRDefault="00C96777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6777">
        <w:rPr>
          <w:sz w:val="24"/>
          <w:szCs w:val="24"/>
        </w:rPr>
        <w:lastRenderedPageBreak/>
        <w:t xml:space="preserve">Приложение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к решению Совета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сельского поселения </w:t>
      </w:r>
      <w:proofErr w:type="spellStart"/>
      <w:r w:rsidRPr="00C96777">
        <w:rPr>
          <w:sz w:val="24"/>
          <w:szCs w:val="24"/>
        </w:rPr>
        <w:t>Кунгаковский</w:t>
      </w:r>
      <w:proofErr w:type="spellEnd"/>
      <w:r w:rsidRPr="00C96777">
        <w:rPr>
          <w:sz w:val="24"/>
          <w:szCs w:val="24"/>
        </w:rPr>
        <w:t xml:space="preserve"> сельсовет </w:t>
      </w:r>
    </w:p>
    <w:p w:rsidR="00C96777" w:rsidRP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96777">
        <w:rPr>
          <w:sz w:val="24"/>
          <w:szCs w:val="24"/>
        </w:rPr>
        <w:t xml:space="preserve">муниципального района </w:t>
      </w:r>
      <w:proofErr w:type="spellStart"/>
      <w:r w:rsidRPr="00C96777">
        <w:rPr>
          <w:sz w:val="24"/>
          <w:szCs w:val="24"/>
        </w:rPr>
        <w:t>Аскинский</w:t>
      </w:r>
      <w:proofErr w:type="spellEnd"/>
      <w:r w:rsidRPr="00C96777">
        <w:rPr>
          <w:sz w:val="24"/>
          <w:szCs w:val="24"/>
        </w:rPr>
        <w:t xml:space="preserve"> район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>Республики Башкортостан</w:t>
      </w:r>
    </w:p>
    <w:p w:rsidR="00C96777" w:rsidRPr="00C96777" w:rsidRDefault="00C96777" w:rsidP="00C96777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4"/>
          <w:szCs w:val="24"/>
        </w:rPr>
      </w:pPr>
      <w:r w:rsidRPr="00C9677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</w:t>
      </w:r>
      <w:r w:rsidR="00771C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C96777">
        <w:rPr>
          <w:sz w:val="24"/>
          <w:szCs w:val="24"/>
        </w:rPr>
        <w:t xml:space="preserve">от </w:t>
      </w:r>
      <w:r w:rsidR="007A0329">
        <w:rPr>
          <w:sz w:val="24"/>
          <w:szCs w:val="24"/>
        </w:rPr>
        <w:t>30</w:t>
      </w:r>
      <w:r w:rsidR="009A6396">
        <w:rPr>
          <w:sz w:val="24"/>
          <w:szCs w:val="24"/>
        </w:rPr>
        <w:t xml:space="preserve"> </w:t>
      </w:r>
      <w:r w:rsidR="00CF5689">
        <w:rPr>
          <w:sz w:val="24"/>
          <w:szCs w:val="24"/>
        </w:rPr>
        <w:t>апреля</w:t>
      </w:r>
      <w:r w:rsidRPr="00C96777">
        <w:rPr>
          <w:sz w:val="24"/>
          <w:szCs w:val="24"/>
        </w:rPr>
        <w:t xml:space="preserve"> 20</w:t>
      </w:r>
      <w:r w:rsidR="00771CBB">
        <w:rPr>
          <w:sz w:val="24"/>
          <w:szCs w:val="24"/>
        </w:rPr>
        <w:t>20</w:t>
      </w:r>
      <w:r w:rsidRPr="00C96777">
        <w:rPr>
          <w:sz w:val="24"/>
          <w:szCs w:val="24"/>
        </w:rPr>
        <w:t xml:space="preserve"> г. №</w:t>
      </w:r>
      <w:r w:rsidR="00771CBB">
        <w:rPr>
          <w:sz w:val="24"/>
          <w:szCs w:val="24"/>
        </w:rPr>
        <w:t>41</w:t>
      </w:r>
    </w:p>
    <w:p w:rsidR="00C96777" w:rsidRDefault="0005052F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052F">
        <w:pict>
          <v:line id="_x0000_s1030" style="position:absolute;left:0;text-align:left;z-index:251659776" from="-30pt,110.4pt" to="519pt,110.4pt" strokeweight="3pt"/>
        </w:pict>
      </w:r>
      <w:r w:rsidRPr="0005052F">
        <w:pict>
          <v:line id="_x0000_s1031" style="position:absolute;left:0;text-align:left;z-index:251660800" from="-30pt,119.4pt" to="519pt,119.4pt"/>
        </w:pic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2D7FB3" w:rsidRDefault="00887A03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2D7FB3">
        <w:rPr>
          <w:sz w:val="28"/>
          <w:szCs w:val="28"/>
          <w:lang w:val="be-BY"/>
        </w:rPr>
        <w:t>-ое заседание 2</w:t>
      </w:r>
      <w:r>
        <w:rPr>
          <w:sz w:val="28"/>
          <w:szCs w:val="28"/>
          <w:lang w:val="be-BY"/>
        </w:rPr>
        <w:t>8</w:t>
      </w:r>
      <w:r w:rsidR="002D7FB3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го </w:t>
      </w:r>
      <w:r w:rsidR="002D7FB3">
        <w:rPr>
          <w:sz w:val="28"/>
          <w:szCs w:val="28"/>
          <w:lang w:val="be-BY"/>
        </w:rPr>
        <w:t xml:space="preserve">созыва       </w:t>
      </w:r>
      <w:r w:rsidR="002D7FB3">
        <w:rPr>
          <w:i/>
          <w:sz w:val="28"/>
          <w:szCs w:val="28"/>
          <w:u w:val="single"/>
          <w:lang w:val="be-BY"/>
        </w:rPr>
        <w:t xml:space="preserve">    </w:t>
      </w:r>
      <w:r w:rsidR="002D7FB3">
        <w:rPr>
          <w:sz w:val="28"/>
          <w:szCs w:val="28"/>
          <w:lang w:val="be-BY"/>
        </w:rPr>
        <w:t xml:space="preserve"> </w:t>
      </w:r>
      <w:r w:rsidR="002D7FB3">
        <w:rPr>
          <w:i/>
          <w:sz w:val="28"/>
          <w:szCs w:val="28"/>
          <w:u w:val="single"/>
          <w:lang w:val="be-BY"/>
        </w:rPr>
        <w:t xml:space="preserve">   </w:t>
      </w:r>
      <w:r w:rsidR="002D7FB3">
        <w:rPr>
          <w:sz w:val="28"/>
          <w:szCs w:val="28"/>
          <w:lang w:val="be-BY"/>
        </w:rPr>
        <w:t xml:space="preserve">               </w:t>
      </w:r>
    </w:p>
    <w:p w:rsidR="00C96777" w:rsidRDefault="002D7FB3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 w:rsidR="00C96777"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887A0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771CBB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</w:t>
      </w:r>
      <w:r w:rsidRPr="00724A8E">
        <w:rPr>
          <w:sz w:val="28"/>
          <w:szCs w:val="28"/>
        </w:rPr>
        <w:t xml:space="preserve">сумме </w:t>
      </w:r>
      <w:r w:rsidR="00771CBB">
        <w:rPr>
          <w:color w:val="000000"/>
          <w:sz w:val="28"/>
          <w:szCs w:val="28"/>
        </w:rPr>
        <w:t>3 109 056,47</w:t>
      </w:r>
      <w:r w:rsidR="00A366DF">
        <w:rPr>
          <w:color w:val="000000"/>
          <w:sz w:val="28"/>
          <w:szCs w:val="28"/>
        </w:rPr>
        <w:t xml:space="preserve"> </w:t>
      </w:r>
      <w:r w:rsidRPr="00724A8E">
        <w:rPr>
          <w:sz w:val="28"/>
          <w:szCs w:val="28"/>
        </w:rPr>
        <w:t xml:space="preserve">рублей, по расходам в сумме  </w:t>
      </w:r>
      <w:r w:rsidR="00B06C65">
        <w:rPr>
          <w:sz w:val="28"/>
          <w:szCs w:val="28"/>
        </w:rPr>
        <w:t>3 046 064,27</w:t>
      </w:r>
      <w:r w:rsidR="00A366DF">
        <w:rPr>
          <w:b/>
          <w:color w:val="000000"/>
        </w:rPr>
        <w:t xml:space="preserve"> </w:t>
      </w:r>
      <w:r>
        <w:rPr>
          <w:sz w:val="28"/>
          <w:szCs w:val="28"/>
        </w:rPr>
        <w:t xml:space="preserve">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источников финансирования дефицита бюджета по кодам классификации источников финансирования дефицитов бюджетов согласно приложению № 5 к настоящему решению;</w:t>
      </w:r>
    </w:p>
    <w:p w:rsidR="00C96777" w:rsidRDefault="00C96777" w:rsidP="002D7F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9A6396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887A03" w:rsidP="00C96777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2D7FB3" w:rsidRDefault="002D7FB3" w:rsidP="00C96777"/>
    <w:p w:rsidR="002D7FB3" w:rsidRDefault="002D7FB3" w:rsidP="00C96777"/>
    <w:p w:rsidR="00C96777" w:rsidRDefault="00C96777" w:rsidP="00C96777"/>
    <w:p w:rsidR="009A6396" w:rsidRDefault="009A6396"/>
    <w:p w:rsidR="007A0329" w:rsidRDefault="007A0329"/>
    <w:p w:rsidR="007A0329" w:rsidRDefault="007A0329"/>
    <w:p w:rsidR="007A0329" w:rsidRDefault="007A0329"/>
    <w:p w:rsidR="007A0329" w:rsidRDefault="007A0329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  </w:t>
      </w:r>
      <w:r w:rsidR="00A370DE">
        <w:t xml:space="preserve"> </w:t>
      </w:r>
      <w:r>
        <w:t>от_________ 20</w:t>
      </w:r>
      <w:r w:rsidR="00643CE1">
        <w:t>20</w:t>
      </w:r>
      <w:r>
        <w:t>г.   №</w:t>
      </w:r>
      <w:r w:rsidR="00A370DE">
        <w:t>___</w:t>
      </w:r>
      <w:r>
        <w:t xml:space="preserve"> 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jc w:val="center"/>
      </w:pPr>
      <w:r>
        <w:rPr>
          <w:b/>
          <w:bCs/>
        </w:rPr>
        <w:t xml:space="preserve">Доходы бюджета сельского поселения </w:t>
      </w:r>
      <w:proofErr w:type="spellStart"/>
      <w:r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Республики Башкортостан за 201</w:t>
      </w:r>
      <w:r w:rsidR="00B06C65">
        <w:rPr>
          <w:b/>
          <w:bCs/>
        </w:rPr>
        <w:t>9</w:t>
      </w:r>
      <w:r>
        <w:rPr>
          <w:b/>
          <w:bCs/>
        </w:rPr>
        <w:t xml:space="preserve"> год по кодам классификации доходов</w:t>
      </w:r>
    </w:p>
    <w:p w:rsidR="00ED6567" w:rsidRPr="00F571A7" w:rsidRDefault="00ED6567" w:rsidP="00ED6567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ED6567" w:rsidRPr="000460A8" w:rsidTr="0025093B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E80D38" w:rsidRPr="000460A8" w:rsidTr="0025093B">
        <w:trPr>
          <w:trHeight w:val="8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3 109 056,47</w:t>
            </w:r>
          </w:p>
        </w:tc>
      </w:tr>
      <w:tr w:rsidR="00E80D38" w:rsidRPr="000460A8" w:rsidTr="0025093B">
        <w:trPr>
          <w:trHeight w:val="25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308 683,58</w:t>
            </w:r>
          </w:p>
        </w:tc>
      </w:tr>
      <w:tr w:rsidR="00E80D38" w:rsidRPr="000460A8" w:rsidTr="0025093B">
        <w:trPr>
          <w:trHeight w:val="25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22 009,35</w:t>
            </w:r>
          </w:p>
        </w:tc>
      </w:tr>
      <w:tr w:rsidR="00E80D38" w:rsidRPr="000460A8" w:rsidTr="0025093B">
        <w:trPr>
          <w:trHeight w:val="276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D38" w:rsidRPr="000460A8" w:rsidTr="0025093B">
        <w:trPr>
          <w:trHeight w:val="297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D38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283 503,23</w:t>
            </w:r>
          </w:p>
        </w:tc>
      </w:tr>
      <w:tr w:rsidR="00E80D38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52 855,77</w:t>
            </w:r>
          </w:p>
        </w:tc>
      </w:tr>
      <w:tr w:rsidR="00E80D38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80D38" w:rsidRDefault="00E80D38" w:rsidP="008B71A6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230 647,46</w:t>
            </w:r>
          </w:p>
        </w:tc>
      </w:tr>
      <w:tr w:rsidR="00E80D38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80D38" w:rsidRPr="00737E6F" w:rsidRDefault="00E80D38" w:rsidP="008B71A6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Default="00E80D38" w:rsidP="008B71A6">
            <w:r w:rsidRPr="00737E6F"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80D38" w:rsidRPr="0014040B" w:rsidRDefault="00E80D38" w:rsidP="008B71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E80D38" w:rsidRPr="000460A8" w:rsidTr="00AE55AE">
        <w:trPr>
          <w:trHeight w:val="255"/>
        </w:trPr>
        <w:tc>
          <w:tcPr>
            <w:tcW w:w="5595" w:type="dxa"/>
            <w:shd w:val="clear" w:color="auto" w:fill="auto"/>
          </w:tcPr>
          <w:p w:rsidR="00E80D38" w:rsidRPr="000627FE" w:rsidRDefault="00E80D38" w:rsidP="008B71A6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627FE" w:rsidRDefault="00E80D38" w:rsidP="008B71A6">
            <w:r w:rsidRPr="000627FE">
              <w:t>1090000000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80D38" w:rsidRDefault="00E80D38" w:rsidP="008B71A6">
            <w:pPr>
              <w:jc w:val="center"/>
            </w:pPr>
            <w:r>
              <w:t>0</w:t>
            </w:r>
          </w:p>
        </w:tc>
      </w:tr>
      <w:tr w:rsidR="00E80D38" w:rsidRPr="000460A8" w:rsidTr="00AE55AE">
        <w:trPr>
          <w:trHeight w:val="27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571,00</w:t>
            </w:r>
          </w:p>
        </w:tc>
      </w:tr>
      <w:tr w:rsidR="00E80D38" w:rsidRPr="000460A8" w:rsidTr="00AE55AE">
        <w:trPr>
          <w:trHeight w:val="549"/>
        </w:trPr>
        <w:tc>
          <w:tcPr>
            <w:tcW w:w="5595" w:type="dxa"/>
            <w:shd w:val="clear" w:color="auto" w:fill="auto"/>
          </w:tcPr>
          <w:p w:rsidR="00E80D38" w:rsidRPr="002958F8" w:rsidRDefault="00E80D38" w:rsidP="008B71A6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2958F8" w:rsidRDefault="00E80D38" w:rsidP="008B71A6">
            <w:r w:rsidRPr="002958F8">
              <w:t>1130000000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80D38" w:rsidRDefault="00E80D38" w:rsidP="008B71A6">
            <w:pPr>
              <w:jc w:val="center"/>
            </w:pPr>
            <w:r>
              <w:t>0</w:t>
            </w:r>
          </w:p>
        </w:tc>
      </w:tr>
      <w:tr w:rsidR="00E80D38" w:rsidRPr="000460A8" w:rsidTr="0025093B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14040B" w:rsidRDefault="00E80D38" w:rsidP="008B71A6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14040B" w:rsidRDefault="00E80D38" w:rsidP="008B71A6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14040B" w:rsidRDefault="00E80D38" w:rsidP="008B7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D38" w:rsidRPr="000460A8" w:rsidTr="00AE55AE">
        <w:trPr>
          <w:trHeight w:val="584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2 800 372,89</w:t>
            </w:r>
          </w:p>
        </w:tc>
      </w:tr>
      <w:tr w:rsidR="00E80D38" w:rsidRPr="000460A8" w:rsidTr="005A17D1">
        <w:trPr>
          <w:trHeight w:val="584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2 800 372,89</w:t>
            </w:r>
          </w:p>
        </w:tc>
      </w:tr>
      <w:tr w:rsidR="00E80D38" w:rsidRPr="000460A8" w:rsidTr="00AE55AE">
        <w:trPr>
          <w:trHeight w:val="341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1 606 100,00</w:t>
            </w:r>
          </w:p>
        </w:tc>
      </w:tr>
      <w:tr w:rsidR="00E80D38" w:rsidRPr="000460A8" w:rsidTr="0025093B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D38" w:rsidRPr="000460A8" w:rsidTr="005A17D1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E80D38" w:rsidRPr="000460A8" w:rsidTr="00AE55AE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1 129 072,89</w:t>
            </w:r>
          </w:p>
        </w:tc>
      </w:tr>
      <w:tr w:rsidR="00E80D38" w:rsidRPr="000460A8" w:rsidTr="0025093B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E80D38" w:rsidRDefault="00E80D38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A370DE">
        <w:t xml:space="preserve">                             </w:t>
      </w:r>
      <w:r>
        <w:t>от  __________  20</w:t>
      </w:r>
      <w:r w:rsidR="00643CE1">
        <w:t>20</w:t>
      </w:r>
      <w:r>
        <w:t xml:space="preserve">  г.  № __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</w:t>
      </w:r>
      <w:r w:rsidR="00E80D38">
        <w:rPr>
          <w:b/>
        </w:rPr>
        <w:t>9</w:t>
      </w:r>
      <w:r w:rsidR="00A370DE">
        <w:rPr>
          <w:b/>
        </w:rPr>
        <w:t xml:space="preserve"> </w:t>
      </w:r>
      <w:r>
        <w:rPr>
          <w:b/>
        </w:rPr>
        <w:t>год</w:t>
      </w: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1D15C8" w:rsidTr="0025093B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1D15C8" w:rsidRDefault="001D15C8" w:rsidP="00250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b/>
                <w:color w:val="000000"/>
              </w:rPr>
            </w:pPr>
          </w:p>
        </w:tc>
      </w:tr>
      <w:tr w:rsidR="004B0FF1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250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Default="004B0FF1" w:rsidP="005D3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3 046 064,27</w:t>
            </w:r>
          </w:p>
        </w:tc>
      </w:tr>
      <w:tr w:rsidR="004B0FF1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25093B">
            <w:pPr>
              <w:rPr>
                <w:b/>
                <w:color w:val="000000"/>
              </w:rPr>
            </w:pPr>
            <w:r w:rsidRPr="00A370DE">
              <w:rPr>
                <w:b/>
                <w:color w:val="000000"/>
              </w:rPr>
              <w:t xml:space="preserve">Администрация  сельского поселения </w:t>
            </w:r>
            <w:proofErr w:type="spellStart"/>
            <w:r w:rsidRPr="00A370DE">
              <w:rPr>
                <w:b/>
                <w:color w:val="000000"/>
              </w:rPr>
              <w:t>Кунгаковский</w:t>
            </w:r>
            <w:proofErr w:type="spellEnd"/>
            <w:r w:rsidRPr="00A370DE">
              <w:rPr>
                <w:b/>
                <w:color w:val="000000"/>
              </w:rPr>
              <w:t xml:space="preserve">  сельсовет муниципального района </w:t>
            </w:r>
            <w:proofErr w:type="spellStart"/>
            <w:r w:rsidRPr="00A370DE">
              <w:rPr>
                <w:b/>
                <w:color w:val="000000"/>
              </w:rPr>
              <w:t>Аскинский</w:t>
            </w:r>
            <w:proofErr w:type="spellEnd"/>
            <w:r w:rsidRPr="00A370DE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Default="004B0FF1" w:rsidP="005D3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3 046 064,27</w:t>
            </w:r>
          </w:p>
        </w:tc>
      </w:tr>
      <w:tr w:rsidR="004B0FF1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Pr="00E2052D" w:rsidRDefault="004B0FF1" w:rsidP="0025093B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Pr="00E2052D" w:rsidRDefault="004B0FF1" w:rsidP="005D382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Pr="00E2052D" w:rsidRDefault="004B0FF1" w:rsidP="005D382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E2052D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E2052D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1 783 898,92</w:t>
            </w:r>
          </w:p>
        </w:tc>
      </w:tr>
      <w:tr w:rsidR="004B0FF1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 w:rsidRPr="00175F5D">
              <w:rPr>
                <w:color w:val="000000"/>
              </w:rPr>
              <w:t>667 971,18</w:t>
            </w:r>
          </w:p>
        </w:tc>
      </w:tr>
      <w:tr w:rsidR="004B0FF1" w:rsidTr="00941FF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75F5D">
              <w:t>667 971,18</w:t>
            </w:r>
          </w:p>
        </w:tc>
      </w:tr>
      <w:tr w:rsidR="004B0FF1" w:rsidTr="00941FF0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667 971,18</w:t>
            </w:r>
          </w:p>
        </w:tc>
      </w:tr>
      <w:tr w:rsidR="004B0FF1" w:rsidTr="00941FF0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AB3BE3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 w:rsidRPr="00175F5D">
              <w:rPr>
                <w:color w:val="000000"/>
              </w:rPr>
              <w:t>1 115 927,74</w:t>
            </w:r>
          </w:p>
        </w:tc>
      </w:tr>
      <w:tr w:rsidR="004B0FF1" w:rsidTr="004B0FF1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8B71A6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75F5D">
              <w:t>1 115 927,74</w:t>
            </w:r>
          </w:p>
        </w:tc>
      </w:tr>
      <w:tr w:rsidR="004B0FF1" w:rsidTr="004B0FF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1 115 927,74</w:t>
            </w:r>
          </w:p>
        </w:tc>
      </w:tr>
      <w:tr w:rsidR="004B0FF1" w:rsidTr="004B0FF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AE04FC" w:rsidRDefault="004B0FF1" w:rsidP="008B71A6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1CBB" w:rsidRDefault="004B0FF1" w:rsidP="005D382E">
            <w:pPr>
              <w:jc w:val="center"/>
              <w:rPr>
                <w:b/>
              </w:rPr>
            </w:pPr>
            <w:r w:rsidRPr="00771CBB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AE04FC" w:rsidRDefault="004B0FF1" w:rsidP="004B0FF1">
            <w:pPr>
              <w:jc w:val="center"/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AE04FC" w:rsidRDefault="004B0FF1" w:rsidP="004B0FF1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AE04FC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4B0FF1" w:rsidTr="004B0FF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3D2467" w:rsidRDefault="004B0FF1" w:rsidP="008B71A6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4B0FF1" w:rsidTr="004B0FF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3D2467" w:rsidRDefault="004B0FF1" w:rsidP="008B71A6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>
              <w:t>11</w:t>
            </w:r>
            <w:r w:rsidRPr="00D96AF0"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431F68">
              <w:t>65 200,00</w:t>
            </w:r>
          </w:p>
        </w:tc>
      </w:tr>
      <w:tr w:rsidR="004B0FF1" w:rsidTr="004B0FF1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3D2467" w:rsidRDefault="004B0FF1" w:rsidP="008B71A6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1110151180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431F68">
              <w:t>65 200,00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2052D" w:rsidRDefault="004B0FF1" w:rsidP="008B71A6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Pr="00E2052D" w:rsidRDefault="004B0FF1" w:rsidP="004B0FF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E2052D" w:rsidRDefault="004B0FF1" w:rsidP="004B0F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D86314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499 100,00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D86314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487 100,00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F2CE6" w:rsidRDefault="004B0FF1" w:rsidP="008B71A6">
            <w:pPr>
              <w:rPr>
                <w:color w:val="000000"/>
              </w:rPr>
            </w:pPr>
            <w:r w:rsidRPr="00200C90">
              <w:rPr>
                <w:color w:val="000000"/>
              </w:rPr>
              <w:t>Муниципальная программа "Поддержка дорожного хозяйства" на 201</w:t>
            </w:r>
            <w:r>
              <w:rPr>
                <w:color w:val="000000"/>
              </w:rPr>
              <w:t>8</w:t>
            </w:r>
            <w:r w:rsidRPr="00200C9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00C90">
              <w:rPr>
                <w:color w:val="000000"/>
              </w:rPr>
              <w:t xml:space="preserve">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87645A" w:rsidRDefault="004B0FF1" w:rsidP="008B71A6">
            <w:pPr>
              <w:jc w:val="center"/>
              <w:rPr>
                <w:color w:val="000000"/>
              </w:rPr>
            </w:pPr>
            <w:r w:rsidRPr="00617ABD">
              <w:rPr>
                <w:color w:val="000000"/>
              </w:rPr>
              <w:t>250 000,00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2052D" w:rsidRDefault="004B0FF1" w:rsidP="008B71A6">
            <w:r w:rsidRPr="00200C90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074434" w:rsidRDefault="004B0FF1" w:rsidP="004B0FF1">
            <w:pPr>
              <w:jc w:val="center"/>
            </w:pPr>
            <w:r>
              <w:t>1010174040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87645A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F2CE6" w:rsidRDefault="004B0FF1" w:rsidP="008B71A6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237 100,00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F2CE6" w:rsidRDefault="004B0FF1" w:rsidP="008B71A6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237 100,00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BB37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A0904">
              <w:t>12 000,00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BB377B">
              <w:rPr>
                <w:color w:val="000000"/>
              </w:rPr>
              <w:lastRenderedPageBreak/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BB377B">
              <w:rPr>
                <w:color w:val="000000"/>
              </w:rPr>
              <w:t>Аскинский</w:t>
            </w:r>
            <w:proofErr w:type="spellEnd"/>
            <w:r w:rsidRPr="00BB377B">
              <w:rPr>
                <w:color w:val="000000"/>
              </w:rPr>
              <w:t xml:space="preserve"> район Республики Башкорто</w:t>
            </w:r>
            <w:r>
              <w:rPr>
                <w:color w:val="000000"/>
              </w:rPr>
              <w:t>с</w:t>
            </w:r>
            <w:r w:rsidRPr="00BB377B">
              <w:rPr>
                <w:color w:val="000000"/>
              </w:rPr>
              <w:t>тан на 201</w:t>
            </w:r>
            <w:r>
              <w:rPr>
                <w:color w:val="000000"/>
              </w:rPr>
              <w:t>8-2019</w:t>
            </w:r>
            <w:r w:rsidRPr="00BB377B">
              <w:rPr>
                <w:color w:val="000000"/>
              </w:rPr>
              <w:t xml:space="preserve">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A0904">
              <w:t>12 000,00</w:t>
            </w:r>
          </w:p>
        </w:tc>
      </w:tr>
      <w:tr w:rsidR="004B0FF1" w:rsidTr="0042779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7D7E92" w:rsidRDefault="004B0FF1" w:rsidP="008B71A6">
            <w:pPr>
              <w:rPr>
                <w:color w:val="000000"/>
              </w:rPr>
            </w:pPr>
            <w:r w:rsidRPr="00FF1AD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 w:rsidRPr="00F43FF0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12 000,00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2052D" w:rsidRDefault="004B0FF1" w:rsidP="008B71A6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Pr="00E2052D" w:rsidRDefault="004B0FF1" w:rsidP="00237E49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E2052D" w:rsidRDefault="004B0FF1" w:rsidP="004B0F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E2052D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516 034,83</w:t>
            </w:r>
          </w:p>
        </w:tc>
      </w:tr>
      <w:tr w:rsidR="004B0FF1" w:rsidTr="00427795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237F32" w:rsidRDefault="004B0FF1" w:rsidP="008B71A6">
            <w:r w:rsidRPr="00237F32"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237E49">
            <w:pPr>
              <w:jc w:val="center"/>
            </w:pPr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4B0FF1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39463D">
              <w:t>51 072,89</w:t>
            </w:r>
          </w:p>
        </w:tc>
      </w:tr>
      <w:tr w:rsidR="004B0FF1" w:rsidTr="00427795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237F32" w:rsidRDefault="004B0FF1" w:rsidP="008B71A6">
            <w:r w:rsidRPr="00237F32"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237E49">
            <w:pPr>
              <w:jc w:val="center"/>
            </w:pPr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4B0FF1">
            <w:pPr>
              <w:jc w:val="center"/>
            </w:pPr>
            <w:r w:rsidRPr="00237F32"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39463D">
              <w:t>51 072,89</w:t>
            </w:r>
          </w:p>
        </w:tc>
      </w:tr>
      <w:tr w:rsidR="004B0FF1" w:rsidTr="00427795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237F32" w:rsidRDefault="004B0FF1" w:rsidP="008B71A6">
            <w:r w:rsidRPr="00237F32"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Pr="00237F32" w:rsidRDefault="004B0FF1" w:rsidP="00237E49">
            <w:pPr>
              <w:jc w:val="center"/>
            </w:pPr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4B0FF1">
            <w:pPr>
              <w:jc w:val="center"/>
            </w:pPr>
            <w:r w:rsidRPr="00237F32"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51 072,89</w:t>
            </w:r>
          </w:p>
        </w:tc>
      </w:tr>
      <w:tr w:rsidR="004B0FF1" w:rsidTr="0042779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C146EF" w:rsidRDefault="004B0FF1" w:rsidP="008B71A6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464 961,94</w:t>
            </w:r>
          </w:p>
        </w:tc>
      </w:tr>
      <w:tr w:rsidR="004B0FF1" w:rsidTr="00427795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D158D2" w:rsidRDefault="004B0FF1" w:rsidP="008B71A6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9E74AB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464 961,94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D158D2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9E74AB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140 900,00</w:t>
            </w:r>
          </w:p>
        </w:tc>
      </w:tr>
      <w:tr w:rsidR="004B0FF1" w:rsidTr="00427795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77399F" w:rsidRDefault="004B0FF1" w:rsidP="008B71A6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55 892,46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0800174040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268 169,48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C52159" w:rsidRDefault="004B0FF1" w:rsidP="008B71A6">
            <w:pPr>
              <w:rPr>
                <w:b/>
              </w:rPr>
            </w:pPr>
            <w:r w:rsidRPr="00C5215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C52159" w:rsidRDefault="004B0FF1" w:rsidP="00237E49">
            <w:pPr>
              <w:jc w:val="center"/>
              <w:rPr>
                <w:b/>
              </w:rPr>
            </w:pPr>
            <w:r w:rsidRPr="00C52159">
              <w:rPr>
                <w:b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C52159" w:rsidRDefault="004B0FF1" w:rsidP="004B0FF1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C52159" w:rsidRDefault="004B0FF1" w:rsidP="008B71A6">
            <w:pPr>
              <w:jc w:val="center"/>
              <w:rPr>
                <w:b/>
              </w:rPr>
            </w:pPr>
            <w:r>
              <w:rPr>
                <w:b/>
              </w:rPr>
              <w:t>181 830,52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0800000000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181 830,52</w:t>
            </w:r>
          </w:p>
        </w:tc>
      </w:tr>
      <w:tr w:rsidR="004B0FF1" w:rsidTr="004B0FF1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0810174040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181 830,52</w:t>
            </w:r>
          </w:p>
        </w:tc>
      </w:tr>
    </w:tbl>
    <w:p w:rsidR="001D15C8" w:rsidRDefault="001D15C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6A15D8" w:rsidRDefault="006A15D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3CE1" w:rsidRDefault="00643CE1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3CE1" w:rsidRDefault="00643CE1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A370DE">
        <w:t xml:space="preserve">                            </w:t>
      </w:r>
      <w:r w:rsidR="00771CBB">
        <w:t xml:space="preserve">   </w:t>
      </w:r>
      <w:r w:rsidR="00A370DE">
        <w:t xml:space="preserve"> </w:t>
      </w:r>
      <w:r>
        <w:t>от  _______ 2</w:t>
      </w:r>
      <w:r w:rsidR="00643CE1">
        <w:t>020</w:t>
      </w:r>
      <w:r>
        <w:t xml:space="preserve">  г. №  ____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CA1502" w:rsidRDefault="00647022" w:rsidP="00643CE1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расходов сельского поселения </w:t>
      </w:r>
      <w:proofErr w:type="spellStart"/>
      <w:r>
        <w:rPr>
          <w:b/>
          <w:bCs/>
          <w:color w:val="000000"/>
        </w:rPr>
        <w:t>Кунгаковский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Аскинский</w:t>
      </w:r>
      <w:proofErr w:type="spellEnd"/>
      <w:r>
        <w:rPr>
          <w:b/>
          <w:bCs/>
          <w:color w:val="000000"/>
        </w:rPr>
        <w:t xml:space="preserve"> район Республики Башкортостан на 201</w:t>
      </w:r>
      <w:r w:rsidR="00B06C65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год по </w:t>
      </w:r>
      <w:proofErr w:type="spellStart"/>
      <w:proofErr w:type="gramStart"/>
      <w:r>
        <w:rPr>
          <w:b/>
          <w:bCs/>
          <w:color w:val="000000"/>
        </w:rPr>
        <w:t>по</w:t>
      </w:r>
      <w:proofErr w:type="spellEnd"/>
      <w:proofErr w:type="gramEnd"/>
      <w:r>
        <w:rPr>
          <w:b/>
          <w:bCs/>
          <w:color w:val="000000"/>
        </w:rPr>
        <w:t xml:space="preserve"> разделам и подразделам классификации расходов бюджета</w:t>
      </w:r>
    </w:p>
    <w:p w:rsidR="00643CE1" w:rsidRPr="00615939" w:rsidRDefault="00643CE1" w:rsidP="00643CE1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</w:p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CA1502" w:rsidTr="0025093B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CA1502" w:rsidRDefault="00CA1502" w:rsidP="00250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CA1502" w:rsidRDefault="00CA1502" w:rsidP="00250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3 046 064,27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Pr="0040311F" w:rsidRDefault="00643CE1" w:rsidP="008B71A6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E2052D" w:rsidRDefault="00643CE1" w:rsidP="008B71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1 783 898,92</w:t>
            </w:r>
          </w:p>
        </w:tc>
      </w:tr>
      <w:tr w:rsidR="00643CE1" w:rsidTr="0025093B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667 971,18</w:t>
            </w:r>
          </w:p>
        </w:tc>
      </w:tr>
      <w:tr w:rsidR="00643CE1" w:rsidTr="0025093B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</w:pPr>
            <w:r>
              <w:t>1 115 927,74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Pr="004649FB" w:rsidRDefault="00643CE1" w:rsidP="008B71A6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CE1" w:rsidRPr="004649FB" w:rsidRDefault="00643CE1" w:rsidP="008B71A6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8E5864" w:rsidRDefault="00643CE1" w:rsidP="008B71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Pr="000069E6" w:rsidRDefault="00643CE1" w:rsidP="008B71A6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CE1" w:rsidRDefault="00643CE1" w:rsidP="008B71A6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CE1" w:rsidRPr="009D22CD" w:rsidRDefault="00643CE1" w:rsidP="008B71A6">
            <w:pPr>
              <w:jc w:val="right"/>
            </w:pPr>
            <w:r>
              <w:t>65 200,00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40311F" w:rsidRDefault="00643CE1" w:rsidP="008B71A6">
            <w:pPr>
              <w:jc w:val="right"/>
              <w:rPr>
                <w:b/>
              </w:rPr>
            </w:pPr>
            <w:r>
              <w:rPr>
                <w:b/>
              </w:rPr>
              <w:t>499 100,00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</w:pPr>
            <w:r>
              <w:t>487 100,00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</w:pPr>
            <w:r>
              <w:t>12 000,00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40311F" w:rsidRDefault="00643CE1" w:rsidP="008B71A6">
            <w:pPr>
              <w:jc w:val="right"/>
              <w:rPr>
                <w:b/>
              </w:rPr>
            </w:pPr>
            <w:r>
              <w:rPr>
                <w:b/>
              </w:rPr>
              <w:t>516 034,83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</w:pPr>
            <w:r>
              <w:t>51 072,89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</w:pPr>
            <w:r>
              <w:t>464 961,94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Pr="00DA3945" w:rsidRDefault="00643CE1" w:rsidP="008B71A6">
            <w:pPr>
              <w:rPr>
                <w:b/>
              </w:rPr>
            </w:pPr>
            <w:r w:rsidRPr="00DA3945">
              <w:rPr>
                <w:b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DA3945" w:rsidRDefault="00643CE1" w:rsidP="008B71A6">
            <w:pPr>
              <w:rPr>
                <w:b/>
              </w:rPr>
            </w:pPr>
            <w:r w:rsidRPr="00DA3945">
              <w:rPr>
                <w:b/>
              </w:rPr>
              <w:t>\060</w:t>
            </w:r>
            <w:r>
              <w:rPr>
                <w:b/>
              </w:rPr>
              <w:t>0</w:t>
            </w:r>
            <w:r w:rsidRPr="00DA3945">
              <w:rPr>
                <w:b/>
              </w:rPr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DA3945" w:rsidRDefault="00643CE1" w:rsidP="008B71A6">
            <w:pPr>
              <w:jc w:val="right"/>
              <w:rPr>
                <w:b/>
              </w:rPr>
            </w:pPr>
            <w:r>
              <w:rPr>
                <w:b/>
              </w:rPr>
              <w:t>181 830,52</w:t>
            </w:r>
          </w:p>
        </w:tc>
      </w:tr>
      <w:tr w:rsidR="00643CE1" w:rsidTr="0025093B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DA3945"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 w:rsidRPr="00DA3945">
              <w:t>\0</w:t>
            </w:r>
            <w:r>
              <w:t>6</w:t>
            </w:r>
            <w:r w:rsidRPr="00DA3945">
              <w:t>0</w:t>
            </w:r>
            <w:r>
              <w:t>5</w:t>
            </w:r>
            <w:r w:rsidRPr="00DA3945">
              <w:t>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pPr>
              <w:jc w:val="right"/>
            </w:pPr>
            <w:r>
              <w:t>181 830,52</w:t>
            </w:r>
          </w:p>
        </w:tc>
      </w:tr>
    </w:tbl>
    <w:p w:rsidR="00CA1502" w:rsidRDefault="00CA1502" w:rsidP="00CA1502"/>
    <w:p w:rsidR="00647022" w:rsidRDefault="00647022" w:rsidP="00647022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771CBB" w:rsidRDefault="00771CBB" w:rsidP="00647022">
      <w:pPr>
        <w:autoSpaceDE w:val="0"/>
        <w:autoSpaceDN w:val="0"/>
        <w:adjustRightInd w:val="0"/>
        <w:jc w:val="right"/>
        <w:outlineLvl w:val="0"/>
      </w:pPr>
    </w:p>
    <w:p w:rsidR="00771CBB" w:rsidRDefault="00771CBB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от  ________20</w:t>
      </w:r>
      <w:r w:rsidR="00771CBB">
        <w:t>20</w:t>
      </w:r>
      <w:r>
        <w:t xml:space="preserve">  г.   №  ____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</w:t>
      </w:r>
      <w:r w:rsidR="00771CBB">
        <w:rPr>
          <w:b/>
        </w:rPr>
        <w:t>9</w:t>
      </w:r>
      <w:r>
        <w:rPr>
          <w:b/>
        </w:rPr>
        <w:t xml:space="preserve"> год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</w:t>
      </w:r>
    </w:p>
    <w:p w:rsidR="00745D66" w:rsidRPr="00047985" w:rsidRDefault="00745D66" w:rsidP="00745D6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745D66" w:rsidTr="0025093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66" w:rsidRPr="00771CBB" w:rsidRDefault="00745D66" w:rsidP="0025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CBB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66" w:rsidRPr="00771CBB" w:rsidRDefault="00745D66" w:rsidP="0025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771CBB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77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Pr="00771CBB" w:rsidRDefault="00745D66" w:rsidP="0025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B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71CBB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+62 992,20</w:t>
            </w:r>
          </w:p>
        </w:tc>
      </w:tr>
      <w:tr w:rsidR="00771CBB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 xml:space="preserve">Администрация  сельского поселения </w:t>
            </w:r>
            <w:proofErr w:type="spellStart"/>
            <w:r w:rsidRPr="00771CBB">
              <w:t>Кунгаковский</w:t>
            </w:r>
            <w:proofErr w:type="spellEnd"/>
            <w:r w:rsidRPr="00771CBB">
              <w:t xml:space="preserve"> сельсовет муниципального района </w:t>
            </w:r>
            <w:proofErr w:type="spellStart"/>
            <w:r w:rsidRPr="00771CBB">
              <w:t>Аскинский</w:t>
            </w:r>
            <w:proofErr w:type="spellEnd"/>
            <w:r w:rsidRPr="00771CBB"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jc w:val="center"/>
            </w:pPr>
            <w:r w:rsidRPr="00771CBB">
              <w:t>+62 992,20</w:t>
            </w:r>
          </w:p>
        </w:tc>
      </w:tr>
      <w:tr w:rsidR="00771CBB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 xml:space="preserve">791 01 00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jc w:val="center"/>
            </w:pPr>
            <w:r w:rsidRPr="00771CBB">
              <w:t>-14 719,11</w:t>
            </w:r>
          </w:p>
        </w:tc>
      </w:tr>
      <w:tr w:rsidR="00771CBB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 xml:space="preserve">791 01 10 00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+3 113 794,51</w:t>
            </w:r>
          </w:p>
        </w:tc>
      </w:tr>
      <w:tr w:rsidR="00771CBB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+3 113 794,51</w:t>
            </w:r>
          </w:p>
        </w:tc>
      </w:tr>
      <w:tr w:rsidR="00771CBB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 xml:space="preserve">791 01 10 00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-3 050 802,31</w:t>
            </w:r>
          </w:p>
        </w:tc>
      </w:tr>
      <w:tr w:rsidR="00771CBB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-3 050 802,31</w:t>
            </w:r>
          </w:p>
        </w:tc>
      </w:tr>
    </w:tbl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C96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42D49"/>
    <w:rsid w:val="0005052F"/>
    <w:rsid w:val="00070654"/>
    <w:rsid w:val="00071338"/>
    <w:rsid w:val="00080A72"/>
    <w:rsid w:val="00086024"/>
    <w:rsid w:val="000E1410"/>
    <w:rsid w:val="0011504B"/>
    <w:rsid w:val="0014596A"/>
    <w:rsid w:val="001D15C8"/>
    <w:rsid w:val="001F2970"/>
    <w:rsid w:val="00213B0F"/>
    <w:rsid w:val="00237E49"/>
    <w:rsid w:val="002462F8"/>
    <w:rsid w:val="002B6649"/>
    <w:rsid w:val="002B6CA2"/>
    <w:rsid w:val="002D7FB3"/>
    <w:rsid w:val="002E12B0"/>
    <w:rsid w:val="003B1987"/>
    <w:rsid w:val="003F2679"/>
    <w:rsid w:val="004647DF"/>
    <w:rsid w:val="004B0FF1"/>
    <w:rsid w:val="004C2CBF"/>
    <w:rsid w:val="004E5351"/>
    <w:rsid w:val="00505F0B"/>
    <w:rsid w:val="00524737"/>
    <w:rsid w:val="005320B9"/>
    <w:rsid w:val="00574A6E"/>
    <w:rsid w:val="00576353"/>
    <w:rsid w:val="005D382E"/>
    <w:rsid w:val="005E7D62"/>
    <w:rsid w:val="005F481D"/>
    <w:rsid w:val="005F630F"/>
    <w:rsid w:val="006362EF"/>
    <w:rsid w:val="00643CE1"/>
    <w:rsid w:val="00647022"/>
    <w:rsid w:val="0066119C"/>
    <w:rsid w:val="0066388B"/>
    <w:rsid w:val="00686661"/>
    <w:rsid w:val="006A15D8"/>
    <w:rsid w:val="006A1ED6"/>
    <w:rsid w:val="006A4DB5"/>
    <w:rsid w:val="006C218D"/>
    <w:rsid w:val="006D0A2B"/>
    <w:rsid w:val="006E0209"/>
    <w:rsid w:val="00724A8E"/>
    <w:rsid w:val="00745D66"/>
    <w:rsid w:val="00764C73"/>
    <w:rsid w:val="00771CBB"/>
    <w:rsid w:val="007A0329"/>
    <w:rsid w:val="007D5BE1"/>
    <w:rsid w:val="00801C43"/>
    <w:rsid w:val="008124C6"/>
    <w:rsid w:val="00856102"/>
    <w:rsid w:val="00876ABC"/>
    <w:rsid w:val="00887A03"/>
    <w:rsid w:val="00950E65"/>
    <w:rsid w:val="00971E02"/>
    <w:rsid w:val="009A6396"/>
    <w:rsid w:val="00A174CF"/>
    <w:rsid w:val="00A366DF"/>
    <w:rsid w:val="00A370DE"/>
    <w:rsid w:val="00A433E5"/>
    <w:rsid w:val="00A572D0"/>
    <w:rsid w:val="00A71F6B"/>
    <w:rsid w:val="00B06C65"/>
    <w:rsid w:val="00B31B01"/>
    <w:rsid w:val="00B34BAD"/>
    <w:rsid w:val="00BB4CCC"/>
    <w:rsid w:val="00BD62CA"/>
    <w:rsid w:val="00BF5468"/>
    <w:rsid w:val="00C348F3"/>
    <w:rsid w:val="00C54770"/>
    <w:rsid w:val="00C56E5B"/>
    <w:rsid w:val="00C710D8"/>
    <w:rsid w:val="00C96777"/>
    <w:rsid w:val="00CA1502"/>
    <w:rsid w:val="00CC6247"/>
    <w:rsid w:val="00CF5689"/>
    <w:rsid w:val="00CF61E1"/>
    <w:rsid w:val="00D06222"/>
    <w:rsid w:val="00D379D3"/>
    <w:rsid w:val="00D51F13"/>
    <w:rsid w:val="00D656E3"/>
    <w:rsid w:val="00DC1C13"/>
    <w:rsid w:val="00E80D38"/>
    <w:rsid w:val="00ED6567"/>
    <w:rsid w:val="00EE2345"/>
    <w:rsid w:val="00F54907"/>
    <w:rsid w:val="00F60EE8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ngak04sp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3A44-893D-4CFC-953F-F7FE657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2020-04-29T06:14:00Z</cp:lastPrinted>
  <dcterms:created xsi:type="dcterms:W3CDTF">2017-04-06T09:29:00Z</dcterms:created>
  <dcterms:modified xsi:type="dcterms:W3CDTF">2020-04-29T06:15:00Z</dcterms:modified>
</cp:coreProperties>
</file>