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32" w:rsidRPr="00571E32" w:rsidRDefault="0048262B" w:rsidP="00571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Налоговый кодекс Российской Федерации затрагивающие сроки хранения данных бухгалтерского учёта</w:t>
      </w:r>
      <w:r w:rsidR="00571E32" w:rsidRPr="00571E32">
        <w:rPr>
          <w:rFonts w:ascii="Times New Roman" w:hAnsi="Times New Roman" w:cs="Times New Roman"/>
          <w:b/>
          <w:sz w:val="28"/>
          <w:szCs w:val="28"/>
        </w:rPr>
        <w:t>.</w:t>
      </w:r>
    </w:p>
    <w:p w:rsidR="00571E32" w:rsidRPr="00571E32" w:rsidRDefault="00571E32" w:rsidP="0057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62B" w:rsidRDefault="0048262B" w:rsidP="0057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 от 17.02.2021 № 6-ФЗ "</w:t>
      </w:r>
      <w:r w:rsidRPr="0048262B">
        <w:rPr>
          <w:rFonts w:ascii="Times New Roman" w:hAnsi="Times New Roman" w:cs="Times New Roman"/>
          <w:sz w:val="28"/>
          <w:szCs w:val="28"/>
        </w:rPr>
        <w:t>О внесении изменений в часть первую Налогово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Федерации" в Налоговый кодекс РФ внесены изменения затрагивающие сроки хранения данных бухгалтерского и налогового учёта</w:t>
      </w:r>
      <w:r w:rsidRPr="0048262B">
        <w:rPr>
          <w:rFonts w:ascii="Times New Roman" w:hAnsi="Times New Roman" w:cs="Times New Roman"/>
          <w:sz w:val="28"/>
          <w:szCs w:val="28"/>
        </w:rPr>
        <w:t>.</w:t>
      </w:r>
    </w:p>
    <w:p w:rsidR="0048262B" w:rsidRDefault="0048262B" w:rsidP="0057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согласно новой редакции п. 8 ч. 1 ст. 23 Налогового кодекса РФ налогоплательщики обязаны </w:t>
      </w:r>
      <w:r w:rsidRPr="0048262B">
        <w:rPr>
          <w:rFonts w:ascii="Times New Roman" w:hAnsi="Times New Roman" w:cs="Times New Roman"/>
          <w:sz w:val="28"/>
          <w:szCs w:val="28"/>
        </w:rPr>
        <w:t xml:space="preserve">в течение пяти лет обеспечивать сохранность данных бухгалтерского и налогового учета и других документов, необходимых для исчисления и уплаты налогов, в том числе документов, подтверждающих получение доходов, осуществление расходов (для организаций и индивидуальных предпринимателей), а также уплату (удержание) налогов, если иное не предусмотрено </w:t>
      </w:r>
      <w:r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Федерации.</w:t>
      </w:r>
    </w:p>
    <w:p w:rsidR="0048262B" w:rsidRDefault="0048262B" w:rsidP="0057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изменения вступили в силу 19.03.2021. </w:t>
      </w:r>
    </w:p>
    <w:p w:rsidR="00571E32" w:rsidRDefault="00571E32" w:rsidP="0057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1E95" w:rsidRDefault="00671E95" w:rsidP="0067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71E32" w:rsidRPr="00571E32" w:rsidRDefault="00571E32" w:rsidP="00671E9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71E32" w:rsidRPr="00571E32" w:rsidSect="00E7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1E32"/>
    <w:rsid w:val="0048262B"/>
    <w:rsid w:val="00571E32"/>
    <w:rsid w:val="00671E95"/>
    <w:rsid w:val="00E7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46720-28F2-4FC8-83CA-4CF1C2F4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102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7996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4476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091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Рустем</cp:lastModifiedBy>
  <cp:revision>5</cp:revision>
  <dcterms:created xsi:type="dcterms:W3CDTF">2021-05-06T16:11:00Z</dcterms:created>
  <dcterms:modified xsi:type="dcterms:W3CDTF">2021-06-07T11:34:00Z</dcterms:modified>
</cp:coreProperties>
</file>